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C3C" w:rsidRDefault="00FD2C3C" w:rsidP="0085141C">
      <w:pPr>
        <w:pStyle w:val="NormaleWeb"/>
        <w:rPr>
          <w:rFonts w:ascii="Arial" w:hAnsi="Arial" w:cs="Arial"/>
          <w:b/>
        </w:rPr>
      </w:pPr>
      <w:r w:rsidRPr="00FD2C3C">
        <w:rPr>
          <w:rFonts w:ascii="Arial" w:hAnsi="Arial" w:cs="Arial"/>
          <w:b/>
        </w:rPr>
        <w:t xml:space="preserve">Di Rossella </w:t>
      </w:r>
      <w:proofErr w:type="spellStart"/>
      <w:r w:rsidRPr="00FD2C3C">
        <w:rPr>
          <w:rFonts w:ascii="Arial" w:hAnsi="Arial" w:cs="Arial"/>
          <w:b/>
        </w:rPr>
        <w:t>Garetto</w:t>
      </w:r>
      <w:proofErr w:type="spellEnd"/>
      <w:r w:rsidRPr="00FD2C3C">
        <w:rPr>
          <w:rFonts w:ascii="Arial" w:hAnsi="Arial" w:cs="Arial"/>
          <w:b/>
        </w:rPr>
        <w:t xml:space="preserve"> (</w:t>
      </w:r>
      <w:hyperlink r:id="rId5" w:history="1">
        <w:r w:rsidRPr="00FD2C3C">
          <w:rPr>
            <w:rStyle w:val="Collegamentoipertestuale"/>
            <w:rFonts w:ascii="Arial" w:hAnsi="Arial" w:cs="Arial"/>
            <w:b/>
            <w:color w:val="auto"/>
            <w:u w:val="none"/>
          </w:rPr>
          <w:t>rossellagaretto@fastwebnet.it</w:t>
        </w:r>
      </w:hyperlink>
      <w:r w:rsidRPr="00FD2C3C">
        <w:rPr>
          <w:rFonts w:ascii="Arial" w:hAnsi="Arial" w:cs="Arial"/>
          <w:b/>
        </w:rPr>
        <w:t>)</w:t>
      </w:r>
    </w:p>
    <w:p w:rsidR="00FD2C3C" w:rsidRDefault="00FD2C3C" w:rsidP="00FD2C3C">
      <w:pPr>
        <w:pStyle w:val="NormaleWeb"/>
        <w:jc w:val="center"/>
        <w:rPr>
          <w:rFonts w:ascii="Arial" w:hAnsi="Arial" w:cs="Arial"/>
        </w:rPr>
      </w:pPr>
      <w:r>
        <w:rPr>
          <w:rFonts w:ascii="Arial" w:hAnsi="Arial" w:cs="Arial"/>
          <w:b/>
        </w:rPr>
        <w:t>La logica dell’analisi dei dati quantitativi e del controllo delle ipotesi</w:t>
      </w:r>
    </w:p>
    <w:p w:rsidR="0085141C" w:rsidRPr="00FE60E8" w:rsidRDefault="0085141C" w:rsidP="0085141C">
      <w:pPr>
        <w:pStyle w:val="NormaleWeb"/>
        <w:rPr>
          <w:rFonts w:ascii="Arial" w:hAnsi="Arial" w:cs="Arial"/>
        </w:rPr>
      </w:pPr>
      <w:r w:rsidRPr="00FE60E8">
        <w:rPr>
          <w:rFonts w:ascii="Arial" w:hAnsi="Arial" w:cs="Arial"/>
        </w:rPr>
        <w:t xml:space="preserve">Terminata la fase di raccolta dei dati, il ricercatore sociale si trova spesso con una mole notevole di informazioni da elaborare per mettere in relazione le sue ipotesi con i dati raccolti. </w:t>
      </w:r>
    </w:p>
    <w:p w:rsidR="0085141C" w:rsidRPr="00FE60E8" w:rsidRDefault="0085141C" w:rsidP="0085141C">
      <w:pPr>
        <w:pStyle w:val="NormaleWeb"/>
        <w:rPr>
          <w:rFonts w:ascii="Arial" w:hAnsi="Arial" w:cs="Arial"/>
        </w:rPr>
      </w:pPr>
      <w:r w:rsidRPr="00FE60E8">
        <w:rPr>
          <w:rFonts w:ascii="Arial" w:hAnsi="Arial" w:cs="Arial"/>
        </w:rPr>
        <w:t xml:space="preserve">A questo scopo ci vengono in aiuto le </w:t>
      </w:r>
      <w:r w:rsidRPr="005B5889">
        <w:rPr>
          <w:rFonts w:ascii="Arial" w:hAnsi="Arial" w:cs="Arial"/>
          <w:b/>
          <w:i/>
          <w:iCs/>
        </w:rPr>
        <w:t>tecniche statistiche</w:t>
      </w:r>
      <w:r w:rsidRPr="00FE60E8">
        <w:rPr>
          <w:rFonts w:ascii="Arial" w:hAnsi="Arial" w:cs="Arial"/>
        </w:rPr>
        <w:t xml:space="preserve"> di analisi dei dati, ma anche le diverse strade offerte dalla metodologia della ricerca per ridurre in forma meglio analizzabile questa mole di materiali, procedura che chiameremo </w:t>
      </w:r>
      <w:r w:rsidRPr="005B5889">
        <w:rPr>
          <w:rFonts w:ascii="Arial" w:hAnsi="Arial" w:cs="Arial"/>
          <w:b/>
          <w:i/>
          <w:iCs/>
        </w:rPr>
        <w:t>riduzione dei dati</w:t>
      </w:r>
      <w:r w:rsidRPr="00FE60E8">
        <w:rPr>
          <w:rFonts w:ascii="Arial" w:hAnsi="Arial" w:cs="Arial"/>
        </w:rPr>
        <w:t xml:space="preserve">. </w:t>
      </w:r>
    </w:p>
    <w:p w:rsidR="0085141C" w:rsidRPr="00FE60E8" w:rsidRDefault="0085141C" w:rsidP="0085141C">
      <w:pPr>
        <w:pStyle w:val="NormaleWeb"/>
        <w:rPr>
          <w:rFonts w:ascii="Arial" w:hAnsi="Arial" w:cs="Arial"/>
        </w:rPr>
      </w:pPr>
      <w:r w:rsidRPr="00FE60E8">
        <w:rPr>
          <w:rFonts w:ascii="Arial" w:hAnsi="Arial" w:cs="Arial"/>
        </w:rPr>
        <w:t xml:space="preserve">Il problema della riduzione dei dati trova la soluzione più efficiente trascrivendo le informazioni raccolte su supporti magnetici accessibili </w:t>
      </w:r>
      <w:r w:rsidR="007043F8">
        <w:rPr>
          <w:rFonts w:ascii="Arial" w:hAnsi="Arial" w:cs="Arial"/>
        </w:rPr>
        <w:t>via computer (hard disk, Cd</w:t>
      </w:r>
      <w:r w:rsidRPr="00FE60E8">
        <w:rPr>
          <w:rFonts w:ascii="Arial" w:hAnsi="Arial" w:cs="Arial"/>
        </w:rPr>
        <w:t xml:space="preserve">), usando il formalismo della </w:t>
      </w:r>
      <w:hyperlink r:id="rId6" w:anchor="matrice" w:history="1">
        <w:r w:rsidRPr="00FE60E8">
          <w:rPr>
            <w:rStyle w:val="Collegamentoipertestuale"/>
            <w:rFonts w:ascii="Arial" w:hAnsi="Arial" w:cs="Arial"/>
          </w:rPr>
          <w:t>matrice dei dati</w:t>
        </w:r>
      </w:hyperlink>
      <w:r w:rsidRPr="00FE60E8">
        <w:rPr>
          <w:rFonts w:ascii="Arial" w:hAnsi="Arial" w:cs="Arial"/>
        </w:rPr>
        <w:t xml:space="preserve"> e utilizzando simboli convenzionali o codici per registrare le singole informazioni in modo il più possibile compatto.</w:t>
      </w:r>
    </w:p>
    <w:p w:rsidR="001606C4" w:rsidRDefault="00552476">
      <w:pPr>
        <w:rPr>
          <w:rFonts w:ascii="Arial" w:hAnsi="Arial" w:cs="Arial"/>
          <w:b/>
          <w:bCs/>
          <w:sz w:val="24"/>
          <w:szCs w:val="24"/>
        </w:rPr>
      </w:pPr>
      <w:r w:rsidRPr="00FE60E8">
        <w:rPr>
          <w:rFonts w:ascii="Arial" w:hAnsi="Arial" w:cs="Arial"/>
          <w:sz w:val="24"/>
          <w:szCs w:val="24"/>
        </w:rPr>
        <w:t xml:space="preserve">L'analisi dei dati è </w:t>
      </w:r>
      <w:r w:rsidRPr="00FE60E8">
        <w:rPr>
          <w:rFonts w:ascii="Arial" w:hAnsi="Arial" w:cs="Arial"/>
          <w:b/>
          <w:bCs/>
          <w:sz w:val="24"/>
          <w:szCs w:val="24"/>
        </w:rPr>
        <w:t>agire all'interno di un sistema composto di più tappe, tutte ugualmente importanti ed interdipendenti: dai dati grezzi all'output di sintesi</w:t>
      </w:r>
      <w:r w:rsidR="00FE60E8">
        <w:rPr>
          <w:rFonts w:ascii="Arial" w:hAnsi="Arial" w:cs="Arial"/>
          <w:b/>
          <w:bCs/>
          <w:sz w:val="24"/>
          <w:szCs w:val="24"/>
        </w:rPr>
        <w:t>.</w:t>
      </w:r>
    </w:p>
    <w:p w:rsidR="00677FAE" w:rsidRDefault="00677FAE" w:rsidP="00677FAE">
      <w:pPr>
        <w:rPr>
          <w:rFonts w:ascii="Arial" w:hAnsi="Arial" w:cs="Arial"/>
          <w:sz w:val="24"/>
          <w:szCs w:val="24"/>
        </w:rPr>
      </w:pPr>
      <w:r w:rsidRPr="00677FAE">
        <w:rPr>
          <w:rFonts w:ascii="Arial" w:hAnsi="Arial" w:cs="Arial"/>
          <w:sz w:val="24"/>
          <w:szCs w:val="24"/>
        </w:rPr>
        <w:t xml:space="preserve">L'analisi dei dati può essere impiegata per due scopi principali, spesso compresenti. Se lo scopo è </w:t>
      </w:r>
      <w:r w:rsidRPr="00677FAE">
        <w:rPr>
          <w:rFonts w:ascii="Arial" w:hAnsi="Arial" w:cs="Arial"/>
          <w:b/>
          <w:i/>
          <w:iCs/>
          <w:sz w:val="24"/>
          <w:szCs w:val="24"/>
        </w:rPr>
        <w:t>confermativo</w:t>
      </w:r>
      <w:r w:rsidRPr="00677FAE">
        <w:rPr>
          <w:rFonts w:ascii="Arial" w:hAnsi="Arial" w:cs="Arial"/>
          <w:sz w:val="24"/>
          <w:szCs w:val="24"/>
        </w:rPr>
        <w:t xml:space="preserve">, significa che tramite l'analisi dei dati si vogliono verificare ipotesi formulate sul fenomeno oggetto di studio; se lo scopo è, invece, </w:t>
      </w:r>
      <w:r w:rsidRPr="00677FAE">
        <w:rPr>
          <w:rFonts w:ascii="Arial" w:hAnsi="Arial" w:cs="Arial"/>
          <w:b/>
          <w:i/>
          <w:iCs/>
          <w:sz w:val="24"/>
          <w:szCs w:val="24"/>
        </w:rPr>
        <w:t>esplorativo</w:t>
      </w:r>
      <w:r w:rsidRPr="00677FAE">
        <w:rPr>
          <w:rFonts w:ascii="Arial" w:hAnsi="Arial" w:cs="Arial"/>
          <w:b/>
          <w:sz w:val="24"/>
          <w:szCs w:val="24"/>
        </w:rPr>
        <w:t xml:space="preserve"> </w:t>
      </w:r>
      <w:r w:rsidRPr="00677FAE">
        <w:rPr>
          <w:rFonts w:ascii="Arial" w:hAnsi="Arial" w:cs="Arial"/>
          <w:sz w:val="24"/>
          <w:szCs w:val="24"/>
        </w:rPr>
        <w:t>di fenomeni non noti, occorrerà considerare numerosi</w:t>
      </w:r>
      <w:r>
        <w:rPr>
          <w:rFonts w:ascii="Arial" w:hAnsi="Arial" w:cs="Arial"/>
          <w:sz w:val="24"/>
          <w:szCs w:val="24"/>
        </w:rPr>
        <w:t xml:space="preserve"> caratteri di partenza, </w:t>
      </w:r>
      <w:proofErr w:type="gramStart"/>
      <w:r>
        <w:rPr>
          <w:rFonts w:ascii="Arial" w:hAnsi="Arial" w:cs="Arial"/>
          <w:sz w:val="24"/>
          <w:szCs w:val="24"/>
        </w:rPr>
        <w:t xml:space="preserve">appunto </w:t>
      </w:r>
      <w:r w:rsidRPr="00677FAE">
        <w:rPr>
          <w:rFonts w:ascii="Arial" w:hAnsi="Arial" w:cs="Arial"/>
          <w:sz w:val="24"/>
          <w:szCs w:val="24"/>
        </w:rPr>
        <w:t>esplorativi</w:t>
      </w:r>
      <w:proofErr w:type="gramEnd"/>
      <w:r w:rsidRPr="00677FAE">
        <w:rPr>
          <w:rFonts w:ascii="Arial" w:hAnsi="Arial" w:cs="Arial"/>
          <w:sz w:val="24"/>
          <w:szCs w:val="24"/>
        </w:rPr>
        <w:t>, che tramite l'analisi dei dati si cercherà di "condensare"/ridurre in numero minore.</w:t>
      </w:r>
    </w:p>
    <w:p w:rsidR="00EC15F0" w:rsidRPr="00EC15F0" w:rsidRDefault="00EC15F0" w:rsidP="00EC15F0">
      <w:pPr>
        <w:rPr>
          <w:rFonts w:ascii="Arial" w:hAnsi="Arial" w:cs="Arial"/>
          <w:sz w:val="24"/>
          <w:szCs w:val="24"/>
        </w:rPr>
      </w:pPr>
      <w:r w:rsidRPr="00EC15F0">
        <w:rPr>
          <w:rFonts w:ascii="Arial" w:hAnsi="Arial" w:cs="Arial"/>
          <w:sz w:val="24"/>
          <w:szCs w:val="24"/>
        </w:rPr>
        <w:t xml:space="preserve">Spetta allo statistico la scelta della tecnica più opportuna di </w:t>
      </w:r>
      <w:proofErr w:type="gramStart"/>
      <w:r w:rsidRPr="00EC15F0">
        <w:rPr>
          <w:rFonts w:ascii="Arial" w:hAnsi="Arial" w:cs="Arial"/>
          <w:sz w:val="24"/>
          <w:szCs w:val="24"/>
        </w:rPr>
        <w:t>analisi dei dati secondo</w:t>
      </w:r>
      <w:proofErr w:type="gramEnd"/>
      <w:r w:rsidRPr="00EC15F0">
        <w:rPr>
          <w:rFonts w:ascii="Arial" w:hAnsi="Arial" w:cs="Arial"/>
          <w:sz w:val="24"/>
          <w:szCs w:val="24"/>
        </w:rPr>
        <w:t xml:space="preserve"> lo scopo e l'oggetto del progetto, il che significa intervenire (per operare delle scelte) in tutte le fasi che costituiscono, nel loro complesso, l'analisi dei dati.</w:t>
      </w:r>
    </w:p>
    <w:p w:rsidR="00D66C4A" w:rsidRPr="00D66C4A" w:rsidRDefault="00D66C4A" w:rsidP="00D66C4A">
      <w:pPr>
        <w:rPr>
          <w:rFonts w:ascii="Arial" w:hAnsi="Arial" w:cs="Arial"/>
          <w:sz w:val="24"/>
          <w:szCs w:val="24"/>
        </w:rPr>
      </w:pPr>
      <w:r w:rsidRPr="00D66C4A">
        <w:rPr>
          <w:rFonts w:ascii="Arial" w:hAnsi="Arial" w:cs="Arial"/>
          <w:sz w:val="24"/>
          <w:szCs w:val="24"/>
        </w:rPr>
        <w:t>Le fasi principali nelle quali si può ipotizzare si svolga un'analisi dei dati sono 7:</w:t>
      </w:r>
    </w:p>
    <w:p w:rsidR="00243C8F" w:rsidRPr="00243C8F" w:rsidRDefault="00243C8F" w:rsidP="00243C8F">
      <w:pPr>
        <w:pStyle w:val="NormaleWeb"/>
        <w:numPr>
          <w:ilvl w:val="0"/>
          <w:numId w:val="3"/>
        </w:numPr>
        <w:rPr>
          <w:rFonts w:ascii="Arial" w:hAnsi="Arial" w:cs="Arial"/>
        </w:rPr>
      </w:pPr>
      <w:bookmarkStart w:id="0" w:name="Dati_grezzi"/>
      <w:r w:rsidRPr="00243C8F">
        <w:rPr>
          <w:rFonts w:ascii="Arial" w:hAnsi="Arial" w:cs="Arial"/>
          <w:b/>
          <w:bCs/>
        </w:rPr>
        <w:t>I DATI GREZZI O MOMENTO DELLA RACCOLTA DEI DATI</w:t>
      </w:r>
      <w:bookmarkEnd w:id="0"/>
    </w:p>
    <w:p w:rsidR="00243C8F" w:rsidRPr="00243C8F" w:rsidRDefault="00243C8F" w:rsidP="00243C8F">
      <w:pPr>
        <w:pStyle w:val="NormaleWeb"/>
        <w:rPr>
          <w:rFonts w:ascii="Arial" w:hAnsi="Arial" w:cs="Arial"/>
        </w:rPr>
      </w:pPr>
      <w:r w:rsidRPr="00243C8F">
        <w:rPr>
          <w:rFonts w:ascii="Arial" w:hAnsi="Arial" w:cs="Arial"/>
        </w:rPr>
        <w:t>Molti sono i</w:t>
      </w:r>
      <w:r w:rsidR="00E34D69">
        <w:rPr>
          <w:rFonts w:ascii="Arial" w:hAnsi="Arial" w:cs="Arial"/>
        </w:rPr>
        <w:t xml:space="preserve"> metodi e le fonti</w:t>
      </w:r>
      <w:r w:rsidRPr="00243C8F">
        <w:rPr>
          <w:rFonts w:ascii="Arial" w:hAnsi="Arial" w:cs="Arial"/>
        </w:rPr>
        <w:t xml:space="preserve"> possibili di raccolta di dati statistici: essi variano, principalmente, secondo gli scopi del progetto e la natura del problema.</w:t>
      </w:r>
    </w:p>
    <w:p w:rsidR="00243C8F" w:rsidRPr="00243C8F" w:rsidRDefault="00243C8F" w:rsidP="00243C8F">
      <w:pPr>
        <w:pStyle w:val="NormaleWeb"/>
        <w:rPr>
          <w:rFonts w:ascii="Arial" w:hAnsi="Arial" w:cs="Arial"/>
        </w:rPr>
      </w:pPr>
      <w:r w:rsidRPr="00243C8F">
        <w:rPr>
          <w:rFonts w:ascii="Arial" w:hAnsi="Arial" w:cs="Arial"/>
        </w:rPr>
        <w:t>Dal punto di vista stat</w:t>
      </w:r>
      <w:r w:rsidR="005B5889">
        <w:rPr>
          <w:rFonts w:ascii="Arial" w:hAnsi="Arial" w:cs="Arial"/>
        </w:rPr>
        <w:t xml:space="preserve">istico si possono </w:t>
      </w:r>
      <w:r w:rsidRPr="00243C8F">
        <w:rPr>
          <w:rFonts w:ascii="Arial" w:hAnsi="Arial" w:cs="Arial"/>
        </w:rPr>
        <w:t xml:space="preserve">individuare tre tipi principali di metodi possibili di raccolta dei </w:t>
      </w:r>
      <w:r w:rsidRPr="00243C8F">
        <w:rPr>
          <w:rFonts w:ascii="Arial" w:hAnsi="Arial" w:cs="Arial"/>
          <w:b/>
          <w:i/>
          <w:iCs/>
        </w:rPr>
        <w:t>dati grezzi</w:t>
      </w:r>
      <w:r w:rsidRPr="00243C8F">
        <w:rPr>
          <w:rFonts w:ascii="Arial" w:hAnsi="Arial" w:cs="Arial"/>
        </w:rPr>
        <w:t xml:space="preserve"> che andranno a costituire documentazione statistica di partenza per un'analisi dei dati:</w:t>
      </w:r>
    </w:p>
    <w:tbl>
      <w:tblPr>
        <w:tblW w:w="5000" w:type="pct"/>
        <w:tblCellSpacing w:w="0" w:type="dxa"/>
        <w:tblCellMar>
          <w:left w:w="0" w:type="dxa"/>
          <w:right w:w="0" w:type="dxa"/>
        </w:tblCellMar>
        <w:tblLook w:val="04A0"/>
      </w:tblPr>
      <w:tblGrid>
        <w:gridCol w:w="270"/>
        <w:gridCol w:w="9368"/>
      </w:tblGrid>
      <w:tr w:rsidR="00243C8F" w:rsidRPr="00243C8F" w:rsidTr="00FC6073">
        <w:trPr>
          <w:tblCellSpacing w:w="0" w:type="dxa"/>
        </w:trPr>
        <w:tc>
          <w:tcPr>
            <w:tcW w:w="270" w:type="dxa"/>
            <w:hideMark/>
          </w:tcPr>
          <w:p w:rsidR="00243C8F" w:rsidRPr="00243C8F" w:rsidRDefault="00243C8F" w:rsidP="001D7533">
            <w:pPr>
              <w:rPr>
                <w:color w:val="000000"/>
                <w:sz w:val="24"/>
                <w:szCs w:val="24"/>
              </w:rPr>
            </w:pPr>
            <w:r w:rsidRPr="00243C8F">
              <w:rPr>
                <w:noProof/>
                <w:sz w:val="24"/>
                <w:szCs w:val="24"/>
                <w:lang w:eastAsia="it-IT"/>
              </w:rPr>
              <w:drawing>
                <wp:inline distT="0" distB="0" distL="0" distR="0">
                  <wp:extent cx="142875" cy="142875"/>
                  <wp:effectExtent l="19050" t="0" r="9525" b="0"/>
                  <wp:docPr id="10" name="Immagine 10" descr="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ullet"/>
                          <pic:cNvPicPr>
                            <a:picLocks noChangeAspect="1" noChangeArrowheads="1"/>
                          </pic:cNvPicPr>
                        </pic:nvPicPr>
                        <pic:blipFill>
                          <a:blip r:embed="rId7"/>
                          <a:srcRect/>
                          <a:stretch>
                            <a:fillRect/>
                          </a:stretch>
                        </pic:blipFill>
                        <pic:spPr bwMode="auto">
                          <a:xfrm>
                            <a:off x="0" y="0"/>
                            <a:ext cx="142875" cy="142875"/>
                          </a:xfrm>
                          <a:prstGeom prst="rect">
                            <a:avLst/>
                          </a:prstGeom>
                          <a:noFill/>
                          <a:ln w="9525">
                            <a:noFill/>
                            <a:miter lim="800000"/>
                            <a:headEnd/>
                            <a:tailEnd/>
                          </a:ln>
                        </pic:spPr>
                      </pic:pic>
                    </a:graphicData>
                  </a:graphic>
                </wp:inline>
              </w:drawing>
            </w:r>
          </w:p>
        </w:tc>
        <w:tc>
          <w:tcPr>
            <w:tcW w:w="9368" w:type="dxa"/>
            <w:hideMark/>
          </w:tcPr>
          <w:p w:rsidR="00243C8F" w:rsidRPr="00243C8F" w:rsidRDefault="00243C8F" w:rsidP="001D7533">
            <w:pPr>
              <w:pStyle w:val="NormaleWeb"/>
            </w:pPr>
            <w:r w:rsidRPr="00243C8F">
              <w:rPr>
                <w:rFonts w:ascii="Arial" w:hAnsi="Arial" w:cs="Arial"/>
              </w:rPr>
              <w:t xml:space="preserve"> Un questionario proveniente da rilevazioni dirette mediante indagini </w:t>
            </w:r>
            <w:r w:rsidRPr="00243C8F">
              <w:rPr>
                <w:rFonts w:ascii="Arial" w:hAnsi="Arial" w:cs="Arial"/>
                <w:b/>
                <w:i/>
                <w:iCs/>
              </w:rPr>
              <w:t>ad hoc</w:t>
            </w:r>
            <w:r w:rsidRPr="00243C8F">
              <w:rPr>
                <w:rFonts w:ascii="Arial" w:hAnsi="Arial" w:cs="Arial"/>
              </w:rPr>
              <w:t>;</w:t>
            </w:r>
          </w:p>
        </w:tc>
      </w:tr>
      <w:tr w:rsidR="00243C8F" w:rsidRPr="00243C8F" w:rsidTr="00FC6073">
        <w:trPr>
          <w:trHeight w:val="511"/>
          <w:tblCellSpacing w:w="0" w:type="dxa"/>
        </w:trPr>
        <w:tc>
          <w:tcPr>
            <w:tcW w:w="270" w:type="dxa"/>
            <w:hideMark/>
          </w:tcPr>
          <w:p w:rsidR="00243C8F" w:rsidRPr="00243C8F" w:rsidRDefault="00243C8F" w:rsidP="001D7533">
            <w:pPr>
              <w:rPr>
                <w:color w:val="000000"/>
                <w:sz w:val="24"/>
                <w:szCs w:val="24"/>
              </w:rPr>
            </w:pPr>
            <w:r w:rsidRPr="00243C8F">
              <w:rPr>
                <w:noProof/>
                <w:sz w:val="24"/>
                <w:szCs w:val="24"/>
                <w:lang w:eastAsia="it-IT"/>
              </w:rPr>
              <w:drawing>
                <wp:inline distT="0" distB="0" distL="0" distR="0">
                  <wp:extent cx="142875" cy="142875"/>
                  <wp:effectExtent l="19050" t="0" r="9525" b="0"/>
                  <wp:docPr id="11" name="Immagine 11" descr="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ullet"/>
                          <pic:cNvPicPr>
                            <a:picLocks noChangeAspect="1" noChangeArrowheads="1"/>
                          </pic:cNvPicPr>
                        </pic:nvPicPr>
                        <pic:blipFill>
                          <a:blip r:embed="rId7"/>
                          <a:srcRect/>
                          <a:stretch>
                            <a:fillRect/>
                          </a:stretch>
                        </pic:blipFill>
                        <pic:spPr bwMode="auto">
                          <a:xfrm>
                            <a:off x="0" y="0"/>
                            <a:ext cx="142875" cy="142875"/>
                          </a:xfrm>
                          <a:prstGeom prst="rect">
                            <a:avLst/>
                          </a:prstGeom>
                          <a:noFill/>
                          <a:ln w="9525">
                            <a:noFill/>
                            <a:miter lim="800000"/>
                            <a:headEnd/>
                            <a:tailEnd/>
                          </a:ln>
                        </pic:spPr>
                      </pic:pic>
                    </a:graphicData>
                  </a:graphic>
                </wp:inline>
              </w:drawing>
            </w:r>
          </w:p>
        </w:tc>
        <w:tc>
          <w:tcPr>
            <w:tcW w:w="9368" w:type="dxa"/>
            <w:hideMark/>
          </w:tcPr>
          <w:p w:rsidR="00243C8F" w:rsidRPr="00243C8F" w:rsidRDefault="00243C8F" w:rsidP="001D7533">
            <w:pPr>
              <w:pStyle w:val="NormaleWeb"/>
            </w:pPr>
            <w:r w:rsidRPr="00243C8F">
              <w:rPr>
                <w:rFonts w:ascii="Arial" w:hAnsi="Arial" w:cs="Arial"/>
              </w:rPr>
              <w:t> Statistiche indirette, raccolte da enti vari;</w:t>
            </w:r>
          </w:p>
        </w:tc>
      </w:tr>
      <w:tr w:rsidR="00243C8F" w:rsidRPr="00243C8F" w:rsidTr="00FC6073">
        <w:trPr>
          <w:tblCellSpacing w:w="0" w:type="dxa"/>
        </w:trPr>
        <w:tc>
          <w:tcPr>
            <w:tcW w:w="270" w:type="dxa"/>
            <w:hideMark/>
          </w:tcPr>
          <w:p w:rsidR="00243C8F" w:rsidRPr="00243C8F" w:rsidRDefault="00243C8F" w:rsidP="001D7533">
            <w:pPr>
              <w:rPr>
                <w:color w:val="000000"/>
                <w:sz w:val="24"/>
                <w:szCs w:val="24"/>
              </w:rPr>
            </w:pPr>
            <w:r w:rsidRPr="00243C8F">
              <w:rPr>
                <w:noProof/>
                <w:sz w:val="24"/>
                <w:szCs w:val="24"/>
                <w:lang w:eastAsia="it-IT"/>
              </w:rPr>
              <w:drawing>
                <wp:inline distT="0" distB="0" distL="0" distR="0">
                  <wp:extent cx="142875" cy="142875"/>
                  <wp:effectExtent l="19050" t="0" r="9525" b="0"/>
                  <wp:docPr id="12" name="Immagine 12" descr="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bullet"/>
                          <pic:cNvPicPr>
                            <a:picLocks noChangeAspect="1" noChangeArrowheads="1"/>
                          </pic:cNvPicPr>
                        </pic:nvPicPr>
                        <pic:blipFill>
                          <a:blip r:embed="rId7"/>
                          <a:srcRect/>
                          <a:stretch>
                            <a:fillRect/>
                          </a:stretch>
                        </pic:blipFill>
                        <pic:spPr bwMode="auto">
                          <a:xfrm>
                            <a:off x="0" y="0"/>
                            <a:ext cx="142875" cy="142875"/>
                          </a:xfrm>
                          <a:prstGeom prst="rect">
                            <a:avLst/>
                          </a:prstGeom>
                          <a:noFill/>
                          <a:ln w="9525">
                            <a:noFill/>
                            <a:miter lim="800000"/>
                            <a:headEnd/>
                            <a:tailEnd/>
                          </a:ln>
                        </pic:spPr>
                      </pic:pic>
                    </a:graphicData>
                  </a:graphic>
                </wp:inline>
              </w:drawing>
            </w:r>
          </w:p>
        </w:tc>
        <w:tc>
          <w:tcPr>
            <w:tcW w:w="9368" w:type="dxa"/>
            <w:hideMark/>
          </w:tcPr>
          <w:p w:rsidR="00243C8F" w:rsidRPr="00243C8F" w:rsidRDefault="00243C8F" w:rsidP="001D7533">
            <w:pPr>
              <w:pStyle w:val="NormaleWeb"/>
            </w:pPr>
            <w:r w:rsidRPr="00243C8F">
              <w:rPr>
                <w:rFonts w:ascii="Arial" w:hAnsi="Arial" w:cs="Arial"/>
              </w:rPr>
              <w:t> Risultati di osservazioni sperimentali o database aziendali.</w:t>
            </w:r>
          </w:p>
        </w:tc>
      </w:tr>
    </w:tbl>
    <w:p w:rsidR="00FC6073" w:rsidRPr="00C65C3A" w:rsidRDefault="00FC6073" w:rsidP="00C65C3A">
      <w:pPr>
        <w:pStyle w:val="NormaleWeb"/>
        <w:numPr>
          <w:ilvl w:val="0"/>
          <w:numId w:val="3"/>
        </w:numPr>
        <w:rPr>
          <w:rFonts w:ascii="Arial" w:hAnsi="Arial" w:cs="Arial"/>
          <w:b/>
        </w:rPr>
      </w:pPr>
      <w:bookmarkStart w:id="1" w:name="Codifica_dati_grezzi"/>
      <w:r w:rsidRPr="00C65C3A">
        <w:rPr>
          <w:rFonts w:ascii="Arial" w:hAnsi="Arial" w:cs="Arial"/>
          <w:b/>
          <w:bCs/>
        </w:rPr>
        <w:t>LA CODIFICA A PRIORI DEI DATI GREZZI</w:t>
      </w:r>
      <w:bookmarkEnd w:id="1"/>
    </w:p>
    <w:p w:rsidR="00FC6073" w:rsidRPr="007043F8" w:rsidRDefault="00FC6073" w:rsidP="00FC6073">
      <w:pPr>
        <w:pStyle w:val="NormaleWeb"/>
        <w:rPr>
          <w:rFonts w:ascii="Arial" w:hAnsi="Arial" w:cs="Arial"/>
        </w:rPr>
      </w:pPr>
      <w:r w:rsidRPr="007043F8">
        <w:rPr>
          <w:rFonts w:ascii="Arial" w:hAnsi="Arial" w:cs="Arial"/>
        </w:rPr>
        <w:lastRenderedPageBreak/>
        <w:t xml:space="preserve">La codifica a priori dei dati grezzi </w:t>
      </w:r>
      <w:r w:rsidR="00E34D69" w:rsidRPr="007043F8">
        <w:rPr>
          <w:rFonts w:ascii="Arial" w:hAnsi="Arial" w:cs="Arial"/>
        </w:rPr>
        <w:t xml:space="preserve">rilevati nella prima fase </w:t>
      </w:r>
      <w:r w:rsidRPr="007043F8">
        <w:rPr>
          <w:rFonts w:ascii="Arial" w:hAnsi="Arial" w:cs="Arial"/>
        </w:rPr>
        <w:t xml:space="preserve">rappresenta il primo passo per il trattamento automatico dei dati. </w:t>
      </w:r>
    </w:p>
    <w:p w:rsidR="00FC6073" w:rsidRPr="007043F8" w:rsidRDefault="00FC6073" w:rsidP="00FC6073">
      <w:pPr>
        <w:pStyle w:val="NormaleWeb"/>
        <w:rPr>
          <w:rFonts w:ascii="Arial" w:hAnsi="Arial" w:cs="Arial"/>
        </w:rPr>
      </w:pPr>
      <w:r w:rsidRPr="007043F8">
        <w:rPr>
          <w:rFonts w:ascii="Arial" w:hAnsi="Arial" w:cs="Arial"/>
        </w:rPr>
        <w:t xml:space="preserve">Dal punto di vista operativo, la codifica a priori consiste nella trasposizione di tutti i dati grezzi, rilevati nella prima fase, nella </w:t>
      </w:r>
      <w:r w:rsidRPr="007043F8">
        <w:rPr>
          <w:rFonts w:ascii="Arial" w:hAnsi="Arial" w:cs="Arial"/>
          <w:b/>
          <w:i/>
          <w:iCs/>
        </w:rPr>
        <w:t>matrice dei dati grezzi</w:t>
      </w:r>
      <w:r w:rsidRPr="007043F8">
        <w:rPr>
          <w:rFonts w:ascii="Arial" w:hAnsi="Arial" w:cs="Arial"/>
          <w:i/>
          <w:iCs/>
        </w:rPr>
        <w:t xml:space="preserve"> </w:t>
      </w:r>
      <w:r w:rsidRPr="007043F8">
        <w:rPr>
          <w:rFonts w:ascii="Arial" w:hAnsi="Arial" w:cs="Arial"/>
        </w:rPr>
        <w:t xml:space="preserve">o </w:t>
      </w:r>
      <w:r w:rsidRPr="007043F8">
        <w:rPr>
          <w:rFonts w:ascii="Arial" w:hAnsi="Arial" w:cs="Arial"/>
          <w:b/>
          <w:i/>
          <w:iCs/>
        </w:rPr>
        <w:t>tabella inventario</w:t>
      </w:r>
      <w:r w:rsidRPr="007043F8">
        <w:rPr>
          <w:rFonts w:ascii="Arial" w:hAnsi="Arial" w:cs="Arial"/>
        </w:rPr>
        <w:t>.</w:t>
      </w:r>
    </w:p>
    <w:p w:rsidR="00644BEA" w:rsidRPr="007043F8" w:rsidRDefault="00644BEA" w:rsidP="007043F8">
      <w:pPr>
        <w:pStyle w:val="NormaleWeb"/>
        <w:numPr>
          <w:ilvl w:val="0"/>
          <w:numId w:val="3"/>
        </w:numPr>
        <w:rPr>
          <w:rFonts w:ascii="Arial" w:hAnsi="Arial" w:cs="Arial"/>
        </w:rPr>
      </w:pPr>
      <w:bookmarkStart w:id="2" w:name="Codifica_a_posteriori"/>
      <w:r w:rsidRPr="007043F8">
        <w:rPr>
          <w:rFonts w:ascii="Arial" w:hAnsi="Arial" w:cs="Arial"/>
          <w:b/>
          <w:bCs/>
        </w:rPr>
        <w:t>LA CODIFICA A POSTERIORI</w:t>
      </w:r>
    </w:p>
    <w:p w:rsidR="00644BEA" w:rsidRPr="007043F8" w:rsidRDefault="00644BEA" w:rsidP="00644BEA">
      <w:pPr>
        <w:pStyle w:val="NormaleWeb"/>
        <w:rPr>
          <w:rFonts w:ascii="Arial" w:hAnsi="Arial" w:cs="Arial"/>
        </w:rPr>
      </w:pPr>
      <w:r w:rsidRPr="007043F8">
        <w:rPr>
          <w:rFonts w:ascii="Arial" w:hAnsi="Arial" w:cs="Arial"/>
        </w:rPr>
        <w:t xml:space="preserve">La codifica a posteriori riguarda la necessità di </w:t>
      </w:r>
      <w:proofErr w:type="spellStart"/>
      <w:r w:rsidRPr="007043F8">
        <w:rPr>
          <w:rFonts w:ascii="Arial" w:hAnsi="Arial" w:cs="Arial"/>
        </w:rPr>
        <w:t>ricodificare</w:t>
      </w:r>
      <w:proofErr w:type="spellEnd"/>
      <w:r w:rsidRPr="007043F8">
        <w:rPr>
          <w:rFonts w:ascii="Arial" w:hAnsi="Arial" w:cs="Arial"/>
        </w:rPr>
        <w:t xml:space="preserve"> i dati contenuti nella matrice dei dati grezzi, affinché essi siano compatibili con certi algoritmi.</w:t>
      </w:r>
    </w:p>
    <w:p w:rsidR="00644BEA" w:rsidRPr="00C65C3A" w:rsidRDefault="00644BEA" w:rsidP="00C65C3A">
      <w:pPr>
        <w:pStyle w:val="NormaleWeb"/>
        <w:numPr>
          <w:ilvl w:val="0"/>
          <w:numId w:val="3"/>
        </w:numPr>
        <w:rPr>
          <w:rFonts w:ascii="Arial" w:hAnsi="Arial" w:cs="Arial"/>
        </w:rPr>
      </w:pPr>
      <w:bookmarkStart w:id="3" w:name="Scelta"/>
      <w:r w:rsidRPr="00C65C3A">
        <w:rPr>
          <w:rFonts w:ascii="Arial" w:hAnsi="Arial" w:cs="Arial"/>
          <w:b/>
          <w:bCs/>
        </w:rPr>
        <w:t>LA SCELTA DELLA TABELLA DEI DATI</w:t>
      </w:r>
      <w:bookmarkEnd w:id="3"/>
    </w:p>
    <w:p w:rsidR="00644BEA" w:rsidRPr="00C65C3A" w:rsidRDefault="00644BEA" w:rsidP="00644BEA">
      <w:pPr>
        <w:pStyle w:val="NormaleWeb"/>
        <w:rPr>
          <w:rFonts w:ascii="Arial" w:hAnsi="Arial" w:cs="Arial"/>
        </w:rPr>
      </w:pPr>
      <w:r w:rsidRPr="00C65C3A">
        <w:rPr>
          <w:rFonts w:ascii="Arial" w:hAnsi="Arial" w:cs="Arial"/>
        </w:rPr>
        <w:t>La quarta fase</w:t>
      </w:r>
      <w:bookmarkEnd w:id="2"/>
      <w:r w:rsidR="006B6383" w:rsidRPr="00C65C3A">
        <w:rPr>
          <w:rFonts w:ascii="Arial" w:hAnsi="Arial" w:cs="Arial"/>
        </w:rPr>
        <w:t xml:space="preserve"> riguarda la scelta delle tabell</w:t>
      </w:r>
      <w:r w:rsidRPr="00C65C3A">
        <w:rPr>
          <w:rFonts w:ascii="Arial" w:hAnsi="Arial" w:cs="Arial"/>
        </w:rPr>
        <w:t>e dei dati da sottoporre a uno o più metodi di analisi dei dati. Non sempre, infatti, la matrice dei dati è da sotto</w:t>
      </w:r>
      <w:r w:rsidR="00D24634" w:rsidRPr="00C65C3A">
        <w:rPr>
          <w:rFonts w:ascii="Arial" w:hAnsi="Arial" w:cs="Arial"/>
        </w:rPr>
        <w:t xml:space="preserve">porre interamente all'analisi </w:t>
      </w:r>
      <w:r w:rsidRPr="00C65C3A">
        <w:rPr>
          <w:rFonts w:ascii="Arial" w:hAnsi="Arial" w:cs="Arial"/>
        </w:rPr>
        <w:t>in tale scelta, due sono i fattori che giocano un fattore importante:</w:t>
      </w:r>
    </w:p>
    <w:tbl>
      <w:tblPr>
        <w:tblW w:w="5000" w:type="pct"/>
        <w:tblCellSpacing w:w="0" w:type="dxa"/>
        <w:tblCellMar>
          <w:left w:w="0" w:type="dxa"/>
          <w:right w:w="0" w:type="dxa"/>
        </w:tblCellMar>
        <w:tblLook w:val="04A0"/>
      </w:tblPr>
      <w:tblGrid>
        <w:gridCol w:w="270"/>
        <w:gridCol w:w="9368"/>
      </w:tblGrid>
      <w:tr w:rsidR="00644BEA" w:rsidRPr="00C65C3A" w:rsidTr="001D7533">
        <w:trPr>
          <w:tblCellSpacing w:w="0" w:type="dxa"/>
        </w:trPr>
        <w:tc>
          <w:tcPr>
            <w:tcW w:w="630" w:type="dxa"/>
            <w:hideMark/>
          </w:tcPr>
          <w:p w:rsidR="00644BEA" w:rsidRPr="00C65C3A" w:rsidRDefault="00644BEA" w:rsidP="001D7533">
            <w:pPr>
              <w:rPr>
                <w:color w:val="000000"/>
                <w:sz w:val="24"/>
                <w:szCs w:val="24"/>
              </w:rPr>
            </w:pPr>
            <w:r w:rsidRPr="00C65C3A">
              <w:rPr>
                <w:noProof/>
                <w:sz w:val="24"/>
                <w:szCs w:val="24"/>
                <w:lang w:eastAsia="it-IT"/>
              </w:rPr>
              <w:drawing>
                <wp:inline distT="0" distB="0" distL="0" distR="0">
                  <wp:extent cx="142875" cy="142875"/>
                  <wp:effectExtent l="19050" t="0" r="9525" b="0"/>
                  <wp:docPr id="18" name="Immagine 18" descr="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bullet"/>
                          <pic:cNvPicPr>
                            <a:picLocks noChangeAspect="1" noChangeArrowheads="1"/>
                          </pic:cNvPicPr>
                        </pic:nvPicPr>
                        <pic:blipFill>
                          <a:blip r:embed="rId7"/>
                          <a:srcRect/>
                          <a:stretch>
                            <a:fillRect/>
                          </a:stretch>
                        </pic:blipFill>
                        <pic:spPr bwMode="auto">
                          <a:xfrm>
                            <a:off x="0" y="0"/>
                            <a:ext cx="142875" cy="142875"/>
                          </a:xfrm>
                          <a:prstGeom prst="rect">
                            <a:avLst/>
                          </a:prstGeom>
                          <a:noFill/>
                          <a:ln w="9525">
                            <a:noFill/>
                            <a:miter lim="800000"/>
                            <a:headEnd/>
                            <a:tailEnd/>
                          </a:ln>
                        </pic:spPr>
                      </pic:pic>
                    </a:graphicData>
                  </a:graphic>
                </wp:inline>
              </w:drawing>
            </w:r>
          </w:p>
        </w:tc>
        <w:tc>
          <w:tcPr>
            <w:tcW w:w="5000" w:type="pct"/>
            <w:hideMark/>
          </w:tcPr>
          <w:p w:rsidR="00644BEA" w:rsidRPr="00C65C3A" w:rsidRDefault="006B6383" w:rsidP="001D7533">
            <w:pPr>
              <w:pStyle w:val="NormaleWeb"/>
            </w:pPr>
            <w:r w:rsidRPr="00C65C3A">
              <w:rPr>
                <w:rFonts w:ascii="Arial" w:hAnsi="Arial" w:cs="Arial"/>
                <w:i/>
                <w:iCs/>
              </w:rPr>
              <w:t xml:space="preserve"> </w:t>
            </w:r>
            <w:r w:rsidRPr="00C65C3A">
              <w:rPr>
                <w:rFonts w:ascii="Arial" w:hAnsi="Arial" w:cs="Arial"/>
                <w:b/>
                <w:i/>
                <w:iCs/>
              </w:rPr>
              <w:t>I</w:t>
            </w:r>
            <w:r w:rsidR="00644BEA" w:rsidRPr="00C65C3A">
              <w:rPr>
                <w:rFonts w:ascii="Arial" w:hAnsi="Arial" w:cs="Arial"/>
                <w:b/>
                <w:i/>
                <w:iCs/>
              </w:rPr>
              <w:t xml:space="preserve"> criteri di costruzione</w:t>
            </w:r>
            <w:r w:rsidR="00644BEA" w:rsidRPr="00C65C3A">
              <w:rPr>
                <w:rFonts w:ascii="Arial" w:hAnsi="Arial" w:cs="Arial"/>
                <w:i/>
                <w:iCs/>
              </w:rPr>
              <w:t xml:space="preserve"> </w:t>
            </w:r>
            <w:r w:rsidR="00644BEA" w:rsidRPr="00C65C3A">
              <w:rPr>
                <w:rFonts w:ascii="Arial" w:hAnsi="Arial" w:cs="Arial"/>
              </w:rPr>
              <w:t>di una tabella dei dati: pertinenza (rispetto al problema da an</w:t>
            </w:r>
            <w:r w:rsidRPr="00C65C3A">
              <w:rPr>
                <w:rFonts w:ascii="Arial" w:hAnsi="Arial" w:cs="Arial"/>
              </w:rPr>
              <w:t xml:space="preserve">alizzare), omogeneità, </w:t>
            </w:r>
            <w:r w:rsidR="00644BEA" w:rsidRPr="00C65C3A">
              <w:rPr>
                <w:rFonts w:ascii="Arial" w:hAnsi="Arial" w:cs="Arial"/>
              </w:rPr>
              <w:t>esaustività (rappresentatività dei dati sia rispetto alle unità che ai caratteri);</w:t>
            </w:r>
          </w:p>
        </w:tc>
      </w:tr>
      <w:tr w:rsidR="00644BEA" w:rsidRPr="00C65C3A" w:rsidTr="001D7533">
        <w:trPr>
          <w:tblCellSpacing w:w="0" w:type="dxa"/>
        </w:trPr>
        <w:tc>
          <w:tcPr>
            <w:tcW w:w="630" w:type="dxa"/>
            <w:hideMark/>
          </w:tcPr>
          <w:p w:rsidR="00644BEA" w:rsidRPr="00C65C3A" w:rsidRDefault="00644BEA" w:rsidP="001D7533">
            <w:pPr>
              <w:rPr>
                <w:color w:val="000000"/>
                <w:sz w:val="24"/>
                <w:szCs w:val="24"/>
              </w:rPr>
            </w:pPr>
            <w:r w:rsidRPr="00C65C3A">
              <w:rPr>
                <w:noProof/>
                <w:sz w:val="24"/>
                <w:szCs w:val="24"/>
                <w:lang w:eastAsia="it-IT"/>
              </w:rPr>
              <w:drawing>
                <wp:inline distT="0" distB="0" distL="0" distR="0">
                  <wp:extent cx="142875" cy="142875"/>
                  <wp:effectExtent l="19050" t="0" r="9525" b="0"/>
                  <wp:docPr id="19" name="Immagine 19" descr="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ullet"/>
                          <pic:cNvPicPr>
                            <a:picLocks noChangeAspect="1" noChangeArrowheads="1"/>
                          </pic:cNvPicPr>
                        </pic:nvPicPr>
                        <pic:blipFill>
                          <a:blip r:embed="rId7"/>
                          <a:srcRect/>
                          <a:stretch>
                            <a:fillRect/>
                          </a:stretch>
                        </pic:blipFill>
                        <pic:spPr bwMode="auto">
                          <a:xfrm>
                            <a:off x="0" y="0"/>
                            <a:ext cx="142875" cy="142875"/>
                          </a:xfrm>
                          <a:prstGeom prst="rect">
                            <a:avLst/>
                          </a:prstGeom>
                          <a:noFill/>
                          <a:ln w="9525">
                            <a:noFill/>
                            <a:miter lim="800000"/>
                            <a:headEnd/>
                            <a:tailEnd/>
                          </a:ln>
                        </pic:spPr>
                      </pic:pic>
                    </a:graphicData>
                  </a:graphic>
                </wp:inline>
              </w:drawing>
            </w:r>
          </w:p>
        </w:tc>
        <w:tc>
          <w:tcPr>
            <w:tcW w:w="5000" w:type="pct"/>
            <w:hideMark/>
          </w:tcPr>
          <w:p w:rsidR="00644BEA" w:rsidRPr="00C65C3A" w:rsidRDefault="006B6383" w:rsidP="00D24634">
            <w:pPr>
              <w:pStyle w:val="NormaleWeb"/>
            </w:pPr>
            <w:r w:rsidRPr="00C65C3A">
              <w:rPr>
                <w:rFonts w:ascii="Arial" w:hAnsi="Arial" w:cs="Arial"/>
                <w:i/>
                <w:iCs/>
              </w:rPr>
              <w:t xml:space="preserve"> </w:t>
            </w:r>
            <w:r w:rsidR="00C65C3A" w:rsidRPr="00C65C3A">
              <w:rPr>
                <w:rFonts w:ascii="Arial" w:hAnsi="Arial" w:cs="Arial"/>
                <w:b/>
                <w:i/>
                <w:iCs/>
              </w:rPr>
              <w:t>L</w:t>
            </w:r>
            <w:r w:rsidR="00644BEA" w:rsidRPr="00C65C3A">
              <w:rPr>
                <w:rFonts w:ascii="Arial" w:hAnsi="Arial" w:cs="Arial"/>
                <w:b/>
                <w:i/>
                <w:iCs/>
              </w:rPr>
              <w:t>o scopo</w:t>
            </w:r>
            <w:r w:rsidR="00644BEA" w:rsidRPr="00C65C3A">
              <w:rPr>
                <w:rFonts w:ascii="Arial" w:hAnsi="Arial" w:cs="Arial"/>
                <w:i/>
                <w:iCs/>
              </w:rPr>
              <w:t xml:space="preserve"> </w:t>
            </w:r>
            <w:r w:rsidR="00644BEA" w:rsidRPr="00C65C3A">
              <w:rPr>
                <w:rFonts w:ascii="Arial" w:hAnsi="Arial" w:cs="Arial"/>
              </w:rPr>
              <w:t>dell'</w:t>
            </w:r>
            <w:r w:rsidR="00D24634" w:rsidRPr="00C65C3A">
              <w:rPr>
                <w:rFonts w:ascii="Arial" w:hAnsi="Arial" w:cs="Arial"/>
              </w:rPr>
              <w:t>analisi dei dati</w:t>
            </w:r>
            <w:r w:rsidRPr="00C65C3A">
              <w:rPr>
                <w:rFonts w:ascii="Arial" w:hAnsi="Arial" w:cs="Arial"/>
              </w:rPr>
              <w:t xml:space="preserve">: </w:t>
            </w:r>
            <w:r w:rsidR="00644BEA" w:rsidRPr="00C65C3A">
              <w:rPr>
                <w:rFonts w:ascii="Arial" w:hAnsi="Arial" w:cs="Arial"/>
              </w:rPr>
              <w:t>confermativo o esplorativo.</w:t>
            </w:r>
          </w:p>
        </w:tc>
      </w:tr>
    </w:tbl>
    <w:p w:rsidR="00644BEA" w:rsidRPr="00B667BA" w:rsidRDefault="00A42EA6" w:rsidP="00B667BA">
      <w:pPr>
        <w:pStyle w:val="NormaleWeb"/>
        <w:numPr>
          <w:ilvl w:val="0"/>
          <w:numId w:val="3"/>
        </w:numPr>
        <w:rPr>
          <w:rFonts w:ascii="Arial" w:hAnsi="Arial" w:cs="Arial"/>
        </w:rPr>
      </w:pPr>
      <w:bookmarkStart w:id="4" w:name="Similarità"/>
      <w:r w:rsidRPr="00B667BA">
        <w:rPr>
          <w:rFonts w:ascii="Arial" w:hAnsi="Arial" w:cs="Arial"/>
          <w:b/>
          <w:bCs/>
        </w:rPr>
        <w:t>LA SCELTA </w:t>
      </w:r>
      <w:r w:rsidR="00644BEA" w:rsidRPr="00B667BA">
        <w:rPr>
          <w:rFonts w:ascii="Arial" w:hAnsi="Arial" w:cs="Arial"/>
          <w:b/>
          <w:bCs/>
        </w:rPr>
        <w:t>DELLA DISTANZA (O SIMILARITÀ) TRA UNITÀ</w:t>
      </w:r>
      <w:bookmarkEnd w:id="4"/>
    </w:p>
    <w:p w:rsidR="00B667BA" w:rsidRPr="00B667BA" w:rsidRDefault="00644BEA" w:rsidP="00644BEA">
      <w:pPr>
        <w:pStyle w:val="NormaleWeb"/>
        <w:rPr>
          <w:rFonts w:ascii="Arial" w:hAnsi="Arial" w:cs="Arial"/>
        </w:rPr>
      </w:pPr>
      <w:r w:rsidRPr="00B667BA">
        <w:rPr>
          <w:rFonts w:ascii="Arial" w:hAnsi="Arial" w:cs="Arial"/>
        </w:rPr>
        <w:t>Questa fase riguarda la scelta di una misura della diversità (o somiglianza) tra i profili (righe) di una tab</w:t>
      </w:r>
      <w:r w:rsidR="006B6383" w:rsidRPr="00B667BA">
        <w:rPr>
          <w:rFonts w:ascii="Arial" w:hAnsi="Arial" w:cs="Arial"/>
        </w:rPr>
        <w:t>ella dei dati.</w:t>
      </w:r>
      <w:r w:rsidR="00B667BA" w:rsidRPr="00B667BA">
        <w:rPr>
          <w:rFonts w:ascii="Arial" w:hAnsi="Arial" w:cs="Arial"/>
        </w:rPr>
        <w:t xml:space="preserve"> D</w:t>
      </w:r>
      <w:r w:rsidRPr="00B667BA">
        <w:rPr>
          <w:rFonts w:ascii="Arial" w:hAnsi="Arial" w:cs="Arial"/>
        </w:rPr>
        <w:t xml:space="preserve">al punto di vista statistico, il significato che può essere attribuito alla </w:t>
      </w:r>
      <w:r w:rsidRPr="00B667BA">
        <w:rPr>
          <w:rFonts w:ascii="Arial" w:hAnsi="Arial" w:cs="Arial"/>
          <w:b/>
          <w:i/>
          <w:iCs/>
        </w:rPr>
        <w:t>matrice delle distanze</w:t>
      </w:r>
      <w:r w:rsidRPr="00B667BA">
        <w:rPr>
          <w:rFonts w:ascii="Arial" w:hAnsi="Arial" w:cs="Arial"/>
          <w:i/>
          <w:iCs/>
        </w:rPr>
        <w:t xml:space="preserve"> </w:t>
      </w:r>
      <w:r w:rsidRPr="00B667BA">
        <w:rPr>
          <w:rFonts w:ascii="Arial" w:hAnsi="Arial" w:cs="Arial"/>
        </w:rPr>
        <w:t>(o similarità) tra unità - costruibile a partire dalla tabella dei dati, una volta scelta la misura (distanza, indice di diversità/</w:t>
      </w:r>
      <w:proofErr w:type="spellStart"/>
      <w:r w:rsidRPr="00B667BA">
        <w:rPr>
          <w:rFonts w:ascii="Arial" w:hAnsi="Arial" w:cs="Arial"/>
        </w:rPr>
        <w:t>dissimilarità</w:t>
      </w:r>
      <w:proofErr w:type="spellEnd"/>
      <w:r w:rsidRPr="00B667BA">
        <w:rPr>
          <w:rFonts w:ascii="Arial" w:hAnsi="Arial" w:cs="Arial"/>
        </w:rPr>
        <w:t xml:space="preserve">), a livelli di precisione diversi secondo il tipo di dati a disposizione - è quello di misura dalla rassomiglianza o </w:t>
      </w:r>
      <w:r w:rsidR="00B667BA" w:rsidRPr="00B667BA">
        <w:rPr>
          <w:rFonts w:ascii="Arial" w:hAnsi="Arial" w:cs="Arial"/>
        </w:rPr>
        <w:t>dissomiglianza</w:t>
      </w:r>
      <w:r w:rsidR="00D24634" w:rsidRPr="00B667BA">
        <w:rPr>
          <w:rFonts w:ascii="Arial" w:hAnsi="Arial" w:cs="Arial"/>
        </w:rPr>
        <w:t xml:space="preserve"> di tutte le unità</w:t>
      </w:r>
      <w:r w:rsidR="00E34D69" w:rsidRPr="00B667BA">
        <w:rPr>
          <w:rFonts w:ascii="Arial" w:hAnsi="Arial" w:cs="Arial"/>
        </w:rPr>
        <w:t>.</w:t>
      </w:r>
    </w:p>
    <w:p w:rsidR="00644BEA" w:rsidRPr="00B667BA" w:rsidRDefault="00A42EA6" w:rsidP="00B667BA">
      <w:pPr>
        <w:pStyle w:val="NormaleWeb"/>
        <w:numPr>
          <w:ilvl w:val="0"/>
          <w:numId w:val="3"/>
        </w:numPr>
        <w:rPr>
          <w:rFonts w:ascii="Arial" w:hAnsi="Arial" w:cs="Arial"/>
        </w:rPr>
      </w:pPr>
      <w:r w:rsidRPr="00B667BA">
        <w:rPr>
          <w:rFonts w:ascii="Arial" w:hAnsi="Arial" w:cs="Arial"/>
          <w:b/>
          <w:bCs/>
        </w:rPr>
        <w:t>LA SCELTA </w:t>
      </w:r>
      <w:r w:rsidR="00644BEA" w:rsidRPr="00B667BA">
        <w:rPr>
          <w:rFonts w:ascii="Arial" w:hAnsi="Arial" w:cs="Arial"/>
          <w:b/>
          <w:bCs/>
        </w:rPr>
        <w:t xml:space="preserve">DEL METODO E DEL PROGRAMMA </w:t>
      </w:r>
      <w:proofErr w:type="spellStart"/>
      <w:r w:rsidR="00644BEA" w:rsidRPr="00B667BA">
        <w:rPr>
          <w:rFonts w:ascii="Arial" w:hAnsi="Arial" w:cs="Arial"/>
          <w:b/>
          <w:bCs/>
        </w:rPr>
        <w:t>DI</w:t>
      </w:r>
      <w:proofErr w:type="spellEnd"/>
      <w:r w:rsidR="00644BEA" w:rsidRPr="00B667BA">
        <w:rPr>
          <w:rFonts w:ascii="Arial" w:hAnsi="Arial" w:cs="Arial"/>
          <w:b/>
          <w:bCs/>
        </w:rPr>
        <w:t xml:space="preserve"> </w:t>
      </w:r>
      <w:r w:rsidR="00D24634" w:rsidRPr="00B667BA">
        <w:rPr>
          <w:rFonts w:ascii="Arial" w:hAnsi="Arial" w:cs="Arial"/>
          <w:b/>
          <w:bCs/>
        </w:rPr>
        <w:t>ANALISI DEI DATI</w:t>
      </w:r>
    </w:p>
    <w:p w:rsidR="00644BEA" w:rsidRPr="00C6582A" w:rsidRDefault="005B5889" w:rsidP="00644BEA">
      <w:pPr>
        <w:pStyle w:val="NormaleWeb"/>
        <w:rPr>
          <w:rFonts w:ascii="Arial" w:hAnsi="Arial" w:cs="Arial"/>
        </w:rPr>
      </w:pPr>
      <w:r w:rsidRPr="00B667BA">
        <w:rPr>
          <w:rFonts w:ascii="Arial" w:hAnsi="Arial" w:cs="Arial"/>
        </w:rPr>
        <w:t xml:space="preserve">Questa fase </w:t>
      </w:r>
      <w:r w:rsidR="00644BEA" w:rsidRPr="00B667BA">
        <w:rPr>
          <w:rFonts w:ascii="Arial" w:hAnsi="Arial" w:cs="Arial"/>
        </w:rPr>
        <w:t>dovrebbe riguardare soltanto la scelta del software di a</w:t>
      </w:r>
      <w:r w:rsidR="00D24634" w:rsidRPr="00B667BA">
        <w:rPr>
          <w:rFonts w:ascii="Arial" w:hAnsi="Arial" w:cs="Arial"/>
        </w:rPr>
        <w:t>nalisi dei dati</w:t>
      </w:r>
      <w:r w:rsidR="00644BEA" w:rsidRPr="00B667BA">
        <w:rPr>
          <w:rFonts w:ascii="Arial" w:hAnsi="Arial" w:cs="Arial"/>
        </w:rPr>
        <w:t xml:space="preserve"> ossia la scelta tra vari </w:t>
      </w:r>
      <w:proofErr w:type="spellStart"/>
      <w:r w:rsidR="00644BEA" w:rsidRPr="00B667BA">
        <w:rPr>
          <w:rFonts w:ascii="Arial" w:hAnsi="Arial" w:cs="Arial"/>
          <w:i/>
          <w:iCs/>
        </w:rPr>
        <w:t>packages</w:t>
      </w:r>
      <w:proofErr w:type="spellEnd"/>
      <w:r w:rsidR="009C0CF3" w:rsidRPr="00B667BA">
        <w:rPr>
          <w:rFonts w:ascii="Arial" w:hAnsi="Arial" w:cs="Arial"/>
        </w:rPr>
        <w:t xml:space="preserve"> statistici esistenti </w:t>
      </w:r>
      <w:r w:rsidR="00644BEA" w:rsidRPr="00B667BA">
        <w:rPr>
          <w:rFonts w:ascii="Arial" w:hAnsi="Arial" w:cs="Arial"/>
        </w:rPr>
        <w:t>o disponibili per effettuare il tipo di analisi dei dati di partenza. Nella pratica accade, invece, che su una stessa tabella dei dati (o matrice delle distanze) si decida di effettuare più metodi di a</w:t>
      </w:r>
      <w:r w:rsidR="00D24634" w:rsidRPr="00B667BA">
        <w:rPr>
          <w:rFonts w:ascii="Arial" w:hAnsi="Arial" w:cs="Arial"/>
        </w:rPr>
        <w:t>nalisi dei dati</w:t>
      </w:r>
      <w:r w:rsidRPr="00B667BA">
        <w:rPr>
          <w:rFonts w:ascii="Arial" w:hAnsi="Arial" w:cs="Arial"/>
        </w:rPr>
        <w:t>, in base ai risultati</w:t>
      </w:r>
      <w:r w:rsidR="00644BEA" w:rsidRPr="00B667BA">
        <w:rPr>
          <w:rFonts w:ascii="Arial" w:hAnsi="Arial" w:cs="Arial"/>
        </w:rPr>
        <w:t xml:space="preserve"> ottenuti.</w:t>
      </w:r>
    </w:p>
    <w:p w:rsidR="00B77D59" w:rsidRPr="00C6582A" w:rsidRDefault="00B77D59" w:rsidP="00C6582A">
      <w:pPr>
        <w:pStyle w:val="Paragrafoelenco"/>
        <w:numPr>
          <w:ilvl w:val="0"/>
          <w:numId w:val="3"/>
        </w:numPr>
        <w:spacing w:before="100" w:beforeAutospacing="1" w:after="100" w:afterAutospacing="1" w:line="240" w:lineRule="auto"/>
        <w:rPr>
          <w:rFonts w:ascii="Arial" w:eastAsia="Times New Roman" w:hAnsi="Arial" w:cs="Arial"/>
          <w:color w:val="000000"/>
          <w:sz w:val="24"/>
          <w:szCs w:val="24"/>
          <w:lang w:eastAsia="it-IT"/>
        </w:rPr>
      </w:pPr>
      <w:r w:rsidRPr="00C6582A">
        <w:rPr>
          <w:rFonts w:ascii="Arial" w:eastAsia="Times New Roman" w:hAnsi="Arial" w:cs="Arial"/>
          <w:b/>
          <w:bCs/>
          <w:color w:val="000000"/>
          <w:sz w:val="24"/>
          <w:szCs w:val="24"/>
          <w:lang w:eastAsia="it-IT"/>
        </w:rPr>
        <w:t xml:space="preserve">L'OUTPUT </w:t>
      </w:r>
      <w:proofErr w:type="spellStart"/>
      <w:r w:rsidRPr="00C6582A">
        <w:rPr>
          <w:rFonts w:ascii="Arial" w:eastAsia="Times New Roman" w:hAnsi="Arial" w:cs="Arial"/>
          <w:b/>
          <w:bCs/>
          <w:color w:val="000000"/>
          <w:sz w:val="24"/>
          <w:szCs w:val="24"/>
          <w:lang w:eastAsia="it-IT"/>
        </w:rPr>
        <w:t>DI</w:t>
      </w:r>
      <w:proofErr w:type="spellEnd"/>
      <w:r w:rsidRPr="00C6582A">
        <w:rPr>
          <w:rFonts w:ascii="Arial" w:eastAsia="Times New Roman" w:hAnsi="Arial" w:cs="Arial"/>
          <w:b/>
          <w:bCs/>
          <w:color w:val="000000"/>
          <w:sz w:val="24"/>
          <w:szCs w:val="24"/>
          <w:lang w:eastAsia="it-IT"/>
        </w:rPr>
        <w:t xml:space="preserve"> SINTESI DEI RISULTATI</w:t>
      </w:r>
    </w:p>
    <w:p w:rsidR="00B77D59" w:rsidRPr="00B41A5A" w:rsidRDefault="005B5889" w:rsidP="00B77D59">
      <w:pPr>
        <w:spacing w:before="100" w:beforeAutospacing="1" w:after="100" w:afterAutospacing="1" w:line="240" w:lineRule="auto"/>
        <w:rPr>
          <w:rFonts w:ascii="Arial" w:eastAsia="Times New Roman" w:hAnsi="Arial" w:cs="Arial"/>
          <w:color w:val="000000"/>
          <w:sz w:val="24"/>
          <w:szCs w:val="24"/>
          <w:lang w:eastAsia="it-IT"/>
        </w:rPr>
      </w:pPr>
      <w:r w:rsidRPr="00B41A5A">
        <w:rPr>
          <w:rFonts w:ascii="Arial" w:eastAsia="Times New Roman" w:hAnsi="Arial" w:cs="Arial"/>
          <w:color w:val="000000"/>
          <w:sz w:val="24"/>
          <w:szCs w:val="24"/>
          <w:lang w:eastAsia="it-IT"/>
        </w:rPr>
        <w:t>L'ultima fase</w:t>
      </w:r>
      <w:r w:rsidR="00B77D59" w:rsidRPr="00B41A5A">
        <w:rPr>
          <w:rFonts w:ascii="Arial" w:eastAsia="Times New Roman" w:hAnsi="Arial" w:cs="Arial"/>
          <w:color w:val="000000"/>
          <w:sz w:val="24"/>
          <w:szCs w:val="24"/>
          <w:lang w:eastAsia="it-IT"/>
        </w:rPr>
        <w:t xml:space="preserve"> riguarda la stampa dei risul</w:t>
      </w:r>
      <w:r w:rsidR="00D24634" w:rsidRPr="00B41A5A">
        <w:rPr>
          <w:rFonts w:ascii="Arial" w:eastAsia="Times New Roman" w:hAnsi="Arial" w:cs="Arial"/>
          <w:color w:val="000000"/>
          <w:sz w:val="24"/>
          <w:szCs w:val="24"/>
          <w:lang w:eastAsia="it-IT"/>
        </w:rPr>
        <w:t>tati finali ottenuti dall'analisi dei dati</w:t>
      </w:r>
      <w:r w:rsidR="00B77D59" w:rsidRPr="00B41A5A">
        <w:rPr>
          <w:rFonts w:ascii="Arial" w:eastAsia="Times New Roman" w:hAnsi="Arial" w:cs="Arial"/>
          <w:color w:val="000000"/>
          <w:sz w:val="24"/>
          <w:szCs w:val="24"/>
          <w:lang w:eastAsia="it-IT"/>
        </w:rPr>
        <w:t>, effettuata secondo le varie scelte n</w:t>
      </w:r>
      <w:r w:rsidR="009C0CF3" w:rsidRPr="00B41A5A">
        <w:rPr>
          <w:rFonts w:ascii="Arial" w:eastAsia="Times New Roman" w:hAnsi="Arial" w:cs="Arial"/>
          <w:color w:val="000000"/>
          <w:sz w:val="24"/>
          <w:szCs w:val="24"/>
          <w:lang w:eastAsia="it-IT"/>
        </w:rPr>
        <w:t>elle fasi precedenti ed espresse</w:t>
      </w:r>
      <w:r w:rsidR="00B77D59" w:rsidRPr="00B41A5A">
        <w:rPr>
          <w:rFonts w:ascii="Arial" w:eastAsia="Times New Roman" w:hAnsi="Arial" w:cs="Arial"/>
          <w:color w:val="000000"/>
          <w:sz w:val="24"/>
          <w:szCs w:val="24"/>
          <w:lang w:eastAsia="it-IT"/>
        </w:rPr>
        <w:t>, oltre che da valori numerici, da rappresentazioni grafiche particolarmente importanti e necessarie all'interpretazione dei risultati ottenuti.</w:t>
      </w:r>
    </w:p>
    <w:p w:rsidR="00B77D59" w:rsidRPr="00B41A5A" w:rsidRDefault="00B77D59" w:rsidP="00B77D59">
      <w:pPr>
        <w:spacing w:before="100" w:beforeAutospacing="1" w:after="100" w:afterAutospacing="1" w:line="240" w:lineRule="auto"/>
        <w:rPr>
          <w:rFonts w:ascii="Arial" w:eastAsia="Times New Roman" w:hAnsi="Arial" w:cs="Arial"/>
          <w:color w:val="000000"/>
          <w:sz w:val="24"/>
          <w:szCs w:val="24"/>
          <w:lang w:eastAsia="it-IT"/>
        </w:rPr>
      </w:pPr>
      <w:r w:rsidRPr="00B41A5A">
        <w:rPr>
          <w:rFonts w:ascii="Arial" w:eastAsia="Times New Roman" w:hAnsi="Arial" w:cs="Arial"/>
          <w:color w:val="000000"/>
          <w:sz w:val="24"/>
          <w:szCs w:val="24"/>
          <w:lang w:eastAsia="it-IT"/>
        </w:rPr>
        <w:t>Ogni metodo di a</w:t>
      </w:r>
      <w:r w:rsidR="00D24634" w:rsidRPr="00B41A5A">
        <w:rPr>
          <w:rFonts w:ascii="Arial" w:eastAsia="Times New Roman" w:hAnsi="Arial" w:cs="Arial"/>
          <w:color w:val="000000"/>
          <w:sz w:val="24"/>
          <w:szCs w:val="24"/>
          <w:lang w:eastAsia="it-IT"/>
        </w:rPr>
        <w:t>nalisi dei dati</w:t>
      </w:r>
      <w:r w:rsidRPr="00B41A5A">
        <w:rPr>
          <w:rFonts w:ascii="Arial" w:eastAsia="Times New Roman" w:hAnsi="Arial" w:cs="Arial"/>
          <w:color w:val="000000"/>
          <w:sz w:val="24"/>
          <w:szCs w:val="24"/>
          <w:lang w:eastAsia="it-IT"/>
        </w:rPr>
        <w:t xml:space="preserve"> ha una </w:t>
      </w:r>
      <w:proofErr w:type="gramStart"/>
      <w:r w:rsidRPr="00B41A5A">
        <w:rPr>
          <w:rFonts w:ascii="Arial" w:eastAsia="Times New Roman" w:hAnsi="Arial" w:cs="Arial"/>
          <w:color w:val="000000"/>
          <w:sz w:val="24"/>
          <w:szCs w:val="24"/>
          <w:lang w:eastAsia="it-IT"/>
        </w:rPr>
        <w:t>sua propria</w:t>
      </w:r>
      <w:proofErr w:type="gramEnd"/>
      <w:r w:rsidRPr="00B41A5A">
        <w:rPr>
          <w:rFonts w:ascii="Arial" w:eastAsia="Times New Roman" w:hAnsi="Arial" w:cs="Arial"/>
          <w:color w:val="000000"/>
          <w:sz w:val="24"/>
          <w:szCs w:val="24"/>
          <w:lang w:eastAsia="it-IT"/>
        </w:rPr>
        <w:t xml:space="preserve"> rappresentazione grafica di sintesi d'interpretazione dei risultati: ad esempio, l'analisi dei gruppi, il </w:t>
      </w:r>
      <w:proofErr w:type="spellStart"/>
      <w:r w:rsidRPr="00B41A5A">
        <w:rPr>
          <w:rFonts w:ascii="Arial" w:eastAsia="Times New Roman" w:hAnsi="Arial" w:cs="Arial"/>
          <w:color w:val="000000"/>
          <w:sz w:val="24"/>
          <w:szCs w:val="24"/>
          <w:lang w:eastAsia="it-IT"/>
        </w:rPr>
        <w:t>dendogramma</w:t>
      </w:r>
      <w:proofErr w:type="spellEnd"/>
      <w:r w:rsidRPr="00B41A5A">
        <w:rPr>
          <w:rFonts w:ascii="Arial" w:eastAsia="Times New Roman" w:hAnsi="Arial" w:cs="Arial"/>
          <w:color w:val="000000"/>
          <w:sz w:val="24"/>
          <w:szCs w:val="24"/>
          <w:lang w:eastAsia="it-IT"/>
        </w:rPr>
        <w:t xml:space="preserve"> o i grafi; l'analisi delle componenti principali e l'analisi delle corrispondenze, gli assi fattoriali; la regr</w:t>
      </w:r>
      <w:r w:rsidR="00E34D69" w:rsidRPr="00B41A5A">
        <w:rPr>
          <w:rFonts w:ascii="Arial" w:eastAsia="Times New Roman" w:hAnsi="Arial" w:cs="Arial"/>
          <w:color w:val="000000"/>
          <w:sz w:val="24"/>
          <w:szCs w:val="24"/>
          <w:lang w:eastAsia="it-IT"/>
        </w:rPr>
        <w:t>essione,</w:t>
      </w:r>
      <w:r w:rsidRPr="00B41A5A">
        <w:rPr>
          <w:rFonts w:ascii="Arial" w:eastAsia="Times New Roman" w:hAnsi="Arial" w:cs="Arial"/>
          <w:color w:val="000000"/>
          <w:sz w:val="24"/>
          <w:szCs w:val="24"/>
          <w:lang w:eastAsia="it-IT"/>
        </w:rPr>
        <w:t xml:space="preserve"> e</w:t>
      </w:r>
      <w:r w:rsidR="005B5889" w:rsidRPr="00B41A5A">
        <w:rPr>
          <w:rFonts w:ascii="Arial" w:eastAsia="Times New Roman" w:hAnsi="Arial" w:cs="Arial"/>
          <w:color w:val="000000"/>
          <w:sz w:val="24"/>
          <w:szCs w:val="24"/>
          <w:lang w:eastAsia="it-IT"/>
        </w:rPr>
        <w:t>cc.</w:t>
      </w:r>
    </w:p>
    <w:p w:rsidR="007E7195" w:rsidRPr="00B41A5A" w:rsidRDefault="00B77D59" w:rsidP="007E7195">
      <w:pPr>
        <w:pStyle w:val="NormaleWeb"/>
        <w:rPr>
          <w:rFonts w:ascii="Arial" w:hAnsi="Arial" w:cs="Arial"/>
        </w:rPr>
      </w:pPr>
      <w:r w:rsidRPr="00B41A5A">
        <w:rPr>
          <w:rFonts w:ascii="Arial" w:hAnsi="Arial" w:cs="Arial"/>
          <w:color w:val="000000"/>
        </w:rPr>
        <w:lastRenderedPageBreak/>
        <w:t>La bontà della rappresentazio</w:t>
      </w:r>
      <w:r w:rsidR="00E34D69" w:rsidRPr="00B41A5A">
        <w:rPr>
          <w:rFonts w:ascii="Arial" w:hAnsi="Arial" w:cs="Arial"/>
          <w:color w:val="000000"/>
        </w:rPr>
        <w:t>ne finale dipende</w:t>
      </w:r>
      <w:r w:rsidRPr="00B41A5A">
        <w:rPr>
          <w:rFonts w:ascii="Arial" w:hAnsi="Arial" w:cs="Arial"/>
          <w:color w:val="000000"/>
        </w:rPr>
        <w:t xml:space="preserve"> da tutte le scelte che sono state effettuate nelle diverse fasi e che costituiscono, nel loro complesso, l'analisi dei dati: essa è direttamente proporzionale alla validità delle scelte operate</w:t>
      </w:r>
      <w:r w:rsidR="007E7195" w:rsidRPr="00B41A5A">
        <w:rPr>
          <w:rFonts w:ascii="Arial" w:hAnsi="Arial" w:cs="Arial"/>
        </w:rPr>
        <w:t xml:space="preserve"> nell'interpretazione dei risultati potrebbero emergere anche altri tipi di segnalazioni (ad esempio, errori di codifica a priori od a posteriori).</w:t>
      </w:r>
    </w:p>
    <w:p w:rsidR="00F37640" w:rsidRPr="00B41A5A" w:rsidRDefault="00F37640" w:rsidP="00F37640">
      <w:pPr>
        <w:pStyle w:val="NormaleWeb"/>
        <w:rPr>
          <w:rFonts w:ascii="Arial" w:hAnsi="Arial" w:cs="Arial"/>
        </w:rPr>
      </w:pPr>
      <w:r w:rsidRPr="00B41A5A">
        <w:rPr>
          <w:rFonts w:ascii="Arial" w:hAnsi="Arial" w:cs="Arial"/>
        </w:rPr>
        <w:t xml:space="preserve">Nelle tecniche di </w:t>
      </w:r>
      <w:hyperlink r:id="rId8" w:tooltip="Clustering" w:history="1">
        <w:proofErr w:type="spellStart"/>
        <w:r w:rsidRPr="00B41A5A">
          <w:rPr>
            <w:rStyle w:val="Collegamentoipertestuale"/>
            <w:rFonts w:ascii="Arial" w:hAnsi="Arial" w:cs="Arial"/>
          </w:rPr>
          <w:t>Clustering</w:t>
        </w:r>
        <w:proofErr w:type="spellEnd"/>
      </w:hyperlink>
      <w:r w:rsidRPr="00B41A5A">
        <w:rPr>
          <w:rFonts w:ascii="Arial" w:hAnsi="Arial" w:cs="Arial"/>
        </w:rPr>
        <w:t xml:space="preserve">, il </w:t>
      </w:r>
      <w:proofErr w:type="spellStart"/>
      <w:r w:rsidRPr="00B41A5A">
        <w:rPr>
          <w:rFonts w:ascii="Arial" w:hAnsi="Arial" w:cs="Arial"/>
          <w:b/>
          <w:bCs/>
        </w:rPr>
        <w:t>Dendrogramma</w:t>
      </w:r>
      <w:proofErr w:type="spellEnd"/>
      <w:r w:rsidRPr="00B41A5A">
        <w:rPr>
          <w:rFonts w:ascii="Arial" w:hAnsi="Arial" w:cs="Arial"/>
        </w:rPr>
        <w:t xml:space="preserve"> viene utilizzato per fornire una rappresentazione grafica del processo di raggruppamento delle istanze (o unità statistiche, o </w:t>
      </w:r>
      <w:proofErr w:type="spellStart"/>
      <w:r w:rsidRPr="00B41A5A">
        <w:rPr>
          <w:rFonts w:ascii="Arial" w:hAnsi="Arial" w:cs="Arial"/>
        </w:rPr>
        <w:t>records</w:t>
      </w:r>
      <w:proofErr w:type="spellEnd"/>
      <w:r w:rsidRPr="00B41A5A">
        <w:rPr>
          <w:rFonts w:ascii="Arial" w:hAnsi="Arial" w:cs="Arial"/>
        </w:rPr>
        <w:t>, o elem</w:t>
      </w:r>
      <w:r w:rsidR="00C66A03" w:rsidRPr="00B41A5A">
        <w:rPr>
          <w:rFonts w:ascii="Arial" w:hAnsi="Arial" w:cs="Arial"/>
        </w:rPr>
        <w:t>enti dell'insieme).</w:t>
      </w:r>
    </w:p>
    <w:p w:rsidR="00F37640" w:rsidRPr="00B41A5A" w:rsidRDefault="00F37640" w:rsidP="00F37640">
      <w:pPr>
        <w:rPr>
          <w:rFonts w:ascii="Arial" w:hAnsi="Arial" w:cs="Arial"/>
          <w:sz w:val="24"/>
          <w:szCs w:val="24"/>
        </w:rPr>
      </w:pPr>
      <w:r w:rsidRPr="00B41A5A">
        <w:rPr>
          <w:rFonts w:ascii="Arial" w:hAnsi="Arial" w:cs="Arial"/>
          <w:sz w:val="24"/>
          <w:szCs w:val="24"/>
        </w:rPr>
        <w:t xml:space="preserve">I </w:t>
      </w:r>
      <w:r w:rsidRPr="00B41A5A">
        <w:rPr>
          <w:rFonts w:ascii="Arial" w:hAnsi="Arial" w:cs="Arial"/>
          <w:b/>
          <w:bCs/>
          <w:sz w:val="24"/>
          <w:szCs w:val="24"/>
        </w:rPr>
        <w:t>grafi</w:t>
      </w:r>
      <w:r w:rsidRPr="00B41A5A">
        <w:rPr>
          <w:rFonts w:ascii="Arial" w:hAnsi="Arial" w:cs="Arial"/>
          <w:sz w:val="24"/>
          <w:szCs w:val="24"/>
        </w:rPr>
        <w:t xml:space="preserve"> sono l'oggetto di studio della </w:t>
      </w:r>
      <w:hyperlink r:id="rId9" w:tooltip="Teoria dei grafi" w:history="1">
        <w:r w:rsidRPr="00B41A5A">
          <w:rPr>
            <w:rStyle w:val="Collegamentoipertestuale"/>
            <w:rFonts w:ascii="Arial" w:hAnsi="Arial" w:cs="Arial"/>
            <w:sz w:val="24"/>
            <w:szCs w:val="24"/>
          </w:rPr>
          <w:t>teoria dei grafi</w:t>
        </w:r>
      </w:hyperlink>
      <w:r w:rsidRPr="00B41A5A">
        <w:rPr>
          <w:rFonts w:ascii="Arial" w:hAnsi="Arial" w:cs="Arial"/>
          <w:sz w:val="24"/>
          <w:szCs w:val="24"/>
        </w:rPr>
        <w:t xml:space="preserve"> e trovano applicazioni in diversi ambiti che vanno dalla </w:t>
      </w:r>
      <w:hyperlink r:id="rId10" w:tooltip="Topologia" w:history="1">
        <w:r w:rsidRPr="00B41A5A">
          <w:rPr>
            <w:rStyle w:val="Collegamentoipertestuale"/>
            <w:rFonts w:ascii="Arial" w:hAnsi="Arial" w:cs="Arial"/>
            <w:sz w:val="24"/>
            <w:szCs w:val="24"/>
          </w:rPr>
          <w:t>topologia</w:t>
        </w:r>
      </w:hyperlink>
      <w:r w:rsidRPr="00B41A5A">
        <w:rPr>
          <w:rFonts w:ascii="Arial" w:hAnsi="Arial" w:cs="Arial"/>
          <w:sz w:val="24"/>
          <w:szCs w:val="24"/>
        </w:rPr>
        <w:t xml:space="preserve"> all'</w:t>
      </w:r>
      <w:hyperlink r:id="rId11" w:tooltip="Informatica" w:history="1">
        <w:r w:rsidRPr="00B41A5A">
          <w:rPr>
            <w:rStyle w:val="Collegamentoipertestuale"/>
            <w:rFonts w:ascii="Arial" w:hAnsi="Arial" w:cs="Arial"/>
            <w:sz w:val="24"/>
            <w:szCs w:val="24"/>
          </w:rPr>
          <w:t>informatica</w:t>
        </w:r>
      </w:hyperlink>
      <w:r w:rsidRPr="00B41A5A">
        <w:rPr>
          <w:rFonts w:ascii="Arial" w:hAnsi="Arial" w:cs="Arial"/>
          <w:sz w:val="24"/>
          <w:szCs w:val="24"/>
        </w:rPr>
        <w:t>.</w:t>
      </w:r>
    </w:p>
    <w:p w:rsidR="00CD6D53" w:rsidRPr="00B41A5A" w:rsidRDefault="00B41A5A" w:rsidP="00CD6D53">
      <w:pPr>
        <w:pStyle w:val="NormaleWeb"/>
        <w:rPr>
          <w:rFonts w:ascii="Arial" w:hAnsi="Arial" w:cs="Arial"/>
        </w:rPr>
      </w:pPr>
      <w:r w:rsidRPr="00B41A5A">
        <w:rPr>
          <w:rFonts w:ascii="Arial" w:hAnsi="Arial" w:cs="Arial"/>
        </w:rPr>
        <w:t>L</w:t>
      </w:r>
      <w:r w:rsidR="0086306D" w:rsidRPr="00B41A5A">
        <w:rPr>
          <w:rFonts w:ascii="Arial" w:hAnsi="Arial" w:cs="Arial"/>
        </w:rPr>
        <w:t xml:space="preserve">'ultima fase di una ricerca </w:t>
      </w:r>
      <w:r w:rsidR="00CD6D53" w:rsidRPr="00B41A5A">
        <w:rPr>
          <w:rFonts w:ascii="Arial" w:hAnsi="Arial" w:cs="Arial"/>
        </w:rPr>
        <w:t xml:space="preserve">permette di controllare le ipotesi che si erano formulate. </w:t>
      </w:r>
    </w:p>
    <w:p w:rsidR="00CD6D53" w:rsidRPr="00B41A5A" w:rsidRDefault="00CD6D53" w:rsidP="00CD6D53">
      <w:pPr>
        <w:pStyle w:val="NormaleWeb"/>
        <w:rPr>
          <w:rFonts w:ascii="Arial" w:hAnsi="Arial" w:cs="Arial"/>
        </w:rPr>
      </w:pPr>
      <w:r w:rsidRPr="00B41A5A">
        <w:rPr>
          <w:rFonts w:ascii="Arial" w:hAnsi="Arial" w:cs="Arial"/>
        </w:rPr>
        <w:t xml:space="preserve">In primo luogo attraverso </w:t>
      </w:r>
      <w:hyperlink r:id="rId12" w:anchor="au" w:history="1">
        <w:r w:rsidRPr="00B41A5A">
          <w:rPr>
            <w:rStyle w:val="Collegamentoipertestuale"/>
            <w:rFonts w:ascii="Arial" w:hAnsi="Arial" w:cs="Arial"/>
          </w:rPr>
          <w:t xml:space="preserve">l'analisi </w:t>
        </w:r>
        <w:proofErr w:type="spellStart"/>
        <w:r w:rsidRPr="00B41A5A">
          <w:rPr>
            <w:rStyle w:val="Collegamentoipertestuale"/>
            <w:rFonts w:ascii="Arial" w:hAnsi="Arial" w:cs="Arial"/>
          </w:rPr>
          <w:t>monovariata</w:t>
        </w:r>
        <w:proofErr w:type="spellEnd"/>
      </w:hyperlink>
      <w:r w:rsidR="00C66A03" w:rsidRPr="00B41A5A">
        <w:rPr>
          <w:rFonts w:ascii="Arial" w:hAnsi="Arial" w:cs="Arial"/>
        </w:rPr>
        <w:t xml:space="preserve"> e </w:t>
      </w:r>
      <w:r w:rsidRPr="00B41A5A">
        <w:rPr>
          <w:rFonts w:ascii="Arial" w:hAnsi="Arial" w:cs="Arial"/>
        </w:rPr>
        <w:t xml:space="preserve"> le distribuzioni di frequenza delle variabili si mette in luce in che modo un certo fenomeno è distribuito in un certo campione. Questo passaggio serve anche per verificare che le fasi precedenti siano state condotte in modo corretto (cioè non vi siano errori di impostazione o di battitura nella matrice dei dati) e anche per raggruppare le modalità di una variabile che ne ha molte (come può essere ad esempio l'età) in un minor numero di modalità più ampie. </w:t>
      </w:r>
    </w:p>
    <w:p w:rsidR="00CD6D53" w:rsidRPr="0012718B" w:rsidRDefault="00CD6D53" w:rsidP="00CD6D53">
      <w:pPr>
        <w:pStyle w:val="NormaleWeb"/>
        <w:rPr>
          <w:rFonts w:ascii="Arial" w:hAnsi="Arial" w:cs="Arial"/>
        </w:rPr>
      </w:pPr>
      <w:r w:rsidRPr="0012718B">
        <w:rPr>
          <w:rFonts w:ascii="Arial" w:hAnsi="Arial" w:cs="Arial"/>
        </w:rPr>
        <w:t xml:space="preserve">Accanto alle distribuzioni di frequenza è altrettanto utile presentare i dati in </w:t>
      </w:r>
      <w:hyperlink r:id="rId13" w:anchor="tabella" w:history="1">
        <w:r w:rsidRPr="0012718B">
          <w:rPr>
            <w:rStyle w:val="Collegamentoipertestuale"/>
            <w:rFonts w:ascii="Arial" w:hAnsi="Arial" w:cs="Arial"/>
          </w:rPr>
          <w:t>tabelle a doppia entrata</w:t>
        </w:r>
      </w:hyperlink>
      <w:r w:rsidRPr="0012718B">
        <w:rPr>
          <w:rFonts w:ascii="Arial" w:hAnsi="Arial" w:cs="Arial"/>
        </w:rPr>
        <w:t>, le quali permettono di sintetizzare diverse distribuzioni di frequenza. Utili per sintetizzare le serie di dati sono le tecniche statistiche, che permettono di passare da variabili misurate a livello individuale in una certa popolazione, a variabili che descrivono l'intera popolazione (</w:t>
      </w:r>
      <w:hyperlink r:id="rId14" w:anchor="va" w:history="1">
        <w:r w:rsidRPr="0012718B">
          <w:rPr>
            <w:rStyle w:val="Collegamentoipertestuale"/>
            <w:rFonts w:ascii="Arial" w:hAnsi="Arial" w:cs="Arial"/>
          </w:rPr>
          <w:t>variabili aggregate</w:t>
        </w:r>
      </w:hyperlink>
      <w:r w:rsidRPr="0012718B">
        <w:rPr>
          <w:rFonts w:ascii="Arial" w:hAnsi="Arial" w:cs="Arial"/>
        </w:rPr>
        <w:t xml:space="preserve">), quali le misure di tendenza centrale della distribuzione e le misure di dispersione o di variabilità. </w:t>
      </w:r>
    </w:p>
    <w:p w:rsidR="00CD6D53" w:rsidRPr="0006560F" w:rsidRDefault="00CD6D53" w:rsidP="00CD6D53">
      <w:pPr>
        <w:pStyle w:val="NormaleWeb"/>
        <w:rPr>
          <w:rFonts w:ascii="Arial" w:hAnsi="Arial" w:cs="Arial"/>
        </w:rPr>
      </w:pPr>
      <w:r w:rsidRPr="0006560F">
        <w:rPr>
          <w:rFonts w:ascii="Arial" w:hAnsi="Arial" w:cs="Arial"/>
        </w:rPr>
        <w:t xml:space="preserve">Con una misura di tendenza centrale, una di dispersione e degli indici di </w:t>
      </w:r>
      <w:hyperlink r:id="rId15" w:anchor="3" w:history="1">
        <w:r w:rsidRPr="0006560F">
          <w:rPr>
            <w:rStyle w:val="Collegamentoipertestuale"/>
            <w:rFonts w:ascii="Arial" w:hAnsi="Arial" w:cs="Arial"/>
          </w:rPr>
          <w:t>asimmetria</w:t>
        </w:r>
      </w:hyperlink>
      <w:r w:rsidRPr="0006560F">
        <w:rPr>
          <w:rFonts w:ascii="Arial" w:hAnsi="Arial" w:cs="Arial"/>
        </w:rPr>
        <w:t xml:space="preserve"> e di </w:t>
      </w:r>
      <w:hyperlink r:id="rId16" w:anchor="17" w:history="1">
        <w:proofErr w:type="spellStart"/>
        <w:r w:rsidRPr="0006560F">
          <w:rPr>
            <w:rStyle w:val="Collegamentoipertestuale"/>
            <w:rFonts w:ascii="Arial" w:hAnsi="Arial" w:cs="Arial"/>
          </w:rPr>
          <w:t>curtosi</w:t>
        </w:r>
        <w:proofErr w:type="spellEnd"/>
      </w:hyperlink>
      <w:r w:rsidRPr="0006560F">
        <w:rPr>
          <w:rFonts w:ascii="Arial" w:hAnsi="Arial" w:cs="Arial"/>
        </w:rPr>
        <w:t xml:space="preserve"> è possibile descrivere sinteticamente una di</w:t>
      </w:r>
      <w:r w:rsidR="003A2C79" w:rsidRPr="0006560F">
        <w:rPr>
          <w:rFonts w:ascii="Arial" w:hAnsi="Arial" w:cs="Arial"/>
        </w:rPr>
        <w:t xml:space="preserve">stribuzione. </w:t>
      </w:r>
    </w:p>
    <w:p w:rsidR="00DF2B00" w:rsidRPr="0006560F" w:rsidRDefault="0006560F" w:rsidP="00DF2B00">
      <w:pPr>
        <w:rPr>
          <w:rFonts w:ascii="Arial" w:hAnsi="Arial" w:cs="Arial"/>
          <w:sz w:val="24"/>
          <w:szCs w:val="24"/>
        </w:rPr>
      </w:pPr>
      <w:r w:rsidRPr="0006560F">
        <w:rPr>
          <w:rFonts w:ascii="Arial" w:hAnsi="Arial" w:cs="Arial"/>
          <w:sz w:val="24"/>
          <w:szCs w:val="24"/>
        </w:rPr>
        <w:t>I</w:t>
      </w:r>
      <w:r w:rsidR="00DF2B00" w:rsidRPr="0006560F">
        <w:rPr>
          <w:rFonts w:ascii="Arial" w:hAnsi="Arial" w:cs="Arial"/>
          <w:sz w:val="24"/>
          <w:szCs w:val="24"/>
        </w:rPr>
        <w:t xml:space="preserve">l test di ipotesi è un metodo di </w:t>
      </w:r>
      <w:hyperlink r:id="rId17" w:anchor="inferenza" w:history="1">
        <w:r w:rsidR="00DF2B00" w:rsidRPr="0006560F">
          <w:rPr>
            <w:rStyle w:val="Collegamentoipertestuale"/>
            <w:rFonts w:ascii="Arial" w:hAnsi="Arial" w:cs="Arial"/>
            <w:sz w:val="24"/>
            <w:szCs w:val="24"/>
          </w:rPr>
          <w:t>inferenza statistica</w:t>
        </w:r>
      </w:hyperlink>
      <w:r w:rsidR="00DF2B00" w:rsidRPr="0006560F">
        <w:rPr>
          <w:rFonts w:ascii="Arial" w:hAnsi="Arial" w:cs="Arial"/>
          <w:sz w:val="24"/>
          <w:szCs w:val="24"/>
        </w:rPr>
        <w:t xml:space="preserve">. Uno sperimentatore inizia a formulare una ipotesi sulla forma o posizione (ipotesi non parametrica) o su un parametro (ipotesi parametrica) della </w:t>
      </w:r>
      <w:hyperlink r:id="rId18" w:anchor="popolazione" w:history="1">
        <w:r w:rsidR="00DF2B00" w:rsidRPr="0006560F">
          <w:rPr>
            <w:rStyle w:val="Collegamentoipertestuale"/>
            <w:rFonts w:ascii="Arial" w:hAnsi="Arial" w:cs="Arial"/>
            <w:sz w:val="24"/>
            <w:szCs w:val="24"/>
          </w:rPr>
          <w:t>popolazione</w:t>
        </w:r>
      </w:hyperlink>
      <w:r w:rsidR="00DF2B00" w:rsidRPr="0006560F">
        <w:rPr>
          <w:rFonts w:ascii="Arial" w:hAnsi="Arial" w:cs="Arial"/>
          <w:sz w:val="24"/>
          <w:szCs w:val="24"/>
        </w:rPr>
        <w:t xml:space="preserve">, chiamata </w:t>
      </w:r>
      <w:r w:rsidR="00DF2B00" w:rsidRPr="0006560F">
        <w:rPr>
          <w:rFonts w:ascii="Arial" w:hAnsi="Arial" w:cs="Arial"/>
          <w:b/>
          <w:i/>
          <w:iCs/>
          <w:sz w:val="24"/>
          <w:szCs w:val="24"/>
        </w:rPr>
        <w:t>ipotesi nulla</w:t>
      </w:r>
      <w:r w:rsidR="00DF2B00" w:rsidRPr="0006560F">
        <w:rPr>
          <w:rFonts w:ascii="Arial" w:hAnsi="Arial" w:cs="Arial"/>
          <w:sz w:val="24"/>
          <w:szCs w:val="24"/>
        </w:rPr>
        <w:t xml:space="preserve"> </w:t>
      </w:r>
      <w:r w:rsidR="00DF2B00" w:rsidRPr="0006560F">
        <w:rPr>
          <w:rFonts w:ascii="Arial" w:hAnsi="Arial" w:cs="Arial"/>
          <w:b/>
          <w:bCs/>
          <w:sz w:val="24"/>
          <w:szCs w:val="24"/>
        </w:rPr>
        <w:t>H</w:t>
      </w:r>
      <w:r w:rsidR="00DF2B00" w:rsidRPr="0006560F">
        <w:rPr>
          <w:rFonts w:ascii="Arial" w:hAnsi="Arial" w:cs="Arial"/>
          <w:b/>
          <w:bCs/>
          <w:sz w:val="24"/>
          <w:szCs w:val="24"/>
          <w:vertAlign w:val="subscript"/>
        </w:rPr>
        <w:t>o</w:t>
      </w:r>
      <w:r w:rsidR="00DF2B00" w:rsidRPr="0006560F">
        <w:rPr>
          <w:rFonts w:ascii="Arial" w:hAnsi="Arial" w:cs="Arial"/>
          <w:sz w:val="24"/>
          <w:szCs w:val="24"/>
        </w:rPr>
        <w:t>. Viene poi raccolto un campione sul quale viene eseguito il test. In un test parametrico viene calcolato sul campione il parametro oggetto del test e si vede qual è la probabilità che quel dato valore sia dov</w:t>
      </w:r>
      <w:r w:rsidR="00FD2C3C" w:rsidRPr="0006560F">
        <w:rPr>
          <w:rFonts w:ascii="Arial" w:hAnsi="Arial" w:cs="Arial"/>
          <w:sz w:val="24"/>
          <w:szCs w:val="24"/>
        </w:rPr>
        <w:t>uto all'effetto del caso. In un’</w:t>
      </w:r>
      <w:r w:rsidR="00DF2B00" w:rsidRPr="0006560F">
        <w:rPr>
          <w:rFonts w:ascii="Arial" w:hAnsi="Arial" w:cs="Arial"/>
          <w:sz w:val="24"/>
          <w:szCs w:val="24"/>
        </w:rPr>
        <w:t>ipotesi non parametrica si calcola la probabilità che quella data disposizione (forma e posizione) del campione sia dovuta all'effetto del caso. Se tale probabilità è bassa, minore della significatività del test (in genere &lt;0,05 o &lt;0,01), il risultato del test non è da attribuire al caso e l'ipotesi viene accettata.</w:t>
      </w:r>
    </w:p>
    <w:p w:rsidR="00677FAE" w:rsidRPr="00FC6073" w:rsidRDefault="00677FAE" w:rsidP="00644BEA">
      <w:pPr>
        <w:rPr>
          <w:sz w:val="24"/>
          <w:szCs w:val="24"/>
        </w:rPr>
      </w:pPr>
    </w:p>
    <w:sectPr w:rsidR="00677FAE" w:rsidRPr="00FC6073" w:rsidSect="00BD33FF">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40D51"/>
    <w:multiLevelType w:val="hybridMultilevel"/>
    <w:tmpl w:val="2758B4DA"/>
    <w:lvl w:ilvl="0" w:tplc="BDD88C12">
      <w:start w:val="1"/>
      <w:numFmt w:val="decimal"/>
      <w:lvlText w:val="%1)"/>
      <w:lvlJc w:val="left"/>
      <w:pPr>
        <w:ind w:left="720" w:hanging="360"/>
      </w:pPr>
      <w:rPr>
        <w:rFonts w:hint="default"/>
        <w:b/>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54EB7E03"/>
    <w:multiLevelType w:val="hybridMultilevel"/>
    <w:tmpl w:val="50287140"/>
    <w:lvl w:ilvl="0" w:tplc="BDD88C12">
      <w:start w:val="1"/>
      <w:numFmt w:val="decimal"/>
      <w:lvlText w:val="%1)"/>
      <w:lvlJc w:val="left"/>
      <w:pPr>
        <w:ind w:left="720" w:hanging="360"/>
      </w:pPr>
      <w:rPr>
        <w:rFonts w:hint="default"/>
        <w:b/>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59E97836"/>
    <w:multiLevelType w:val="multilevel"/>
    <w:tmpl w:val="89922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F196611"/>
    <w:multiLevelType w:val="hybridMultilevel"/>
    <w:tmpl w:val="DBEEE6B8"/>
    <w:lvl w:ilvl="0" w:tplc="BDD88C12">
      <w:start w:val="1"/>
      <w:numFmt w:val="decimal"/>
      <w:lvlText w:val="%1)"/>
      <w:lvlJc w:val="left"/>
      <w:pPr>
        <w:ind w:left="1440" w:hanging="360"/>
      </w:pPr>
      <w:rPr>
        <w:rFonts w:hint="default"/>
        <w:b/>
        <w:sz w:val="20"/>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283"/>
  <w:characterSpacingControl w:val="doNotCompress"/>
  <w:compat/>
  <w:rsids>
    <w:rsidRoot w:val="0085141C"/>
    <w:rsid w:val="0006560F"/>
    <w:rsid w:val="000851E1"/>
    <w:rsid w:val="000978F9"/>
    <w:rsid w:val="0012718B"/>
    <w:rsid w:val="00243C8F"/>
    <w:rsid w:val="003A2C79"/>
    <w:rsid w:val="003D320E"/>
    <w:rsid w:val="004726E2"/>
    <w:rsid w:val="004D183E"/>
    <w:rsid w:val="004F75A7"/>
    <w:rsid w:val="00542C7F"/>
    <w:rsid w:val="00552476"/>
    <w:rsid w:val="005B5889"/>
    <w:rsid w:val="005E27BD"/>
    <w:rsid w:val="00644BEA"/>
    <w:rsid w:val="00677FAE"/>
    <w:rsid w:val="006B6383"/>
    <w:rsid w:val="007043F8"/>
    <w:rsid w:val="007E7195"/>
    <w:rsid w:val="0085141C"/>
    <w:rsid w:val="0086306D"/>
    <w:rsid w:val="008F127F"/>
    <w:rsid w:val="008F5301"/>
    <w:rsid w:val="009C0CF3"/>
    <w:rsid w:val="00A42EA6"/>
    <w:rsid w:val="00B41A5A"/>
    <w:rsid w:val="00B667BA"/>
    <w:rsid w:val="00B77D59"/>
    <w:rsid w:val="00BD33FF"/>
    <w:rsid w:val="00C6582A"/>
    <w:rsid w:val="00C65C3A"/>
    <w:rsid w:val="00C66A03"/>
    <w:rsid w:val="00CD1341"/>
    <w:rsid w:val="00CD6D53"/>
    <w:rsid w:val="00D24634"/>
    <w:rsid w:val="00D66C4A"/>
    <w:rsid w:val="00DF2B00"/>
    <w:rsid w:val="00E225E1"/>
    <w:rsid w:val="00E34D69"/>
    <w:rsid w:val="00EC15F0"/>
    <w:rsid w:val="00F37640"/>
    <w:rsid w:val="00F75554"/>
    <w:rsid w:val="00FC6073"/>
    <w:rsid w:val="00FD2C3C"/>
    <w:rsid w:val="00FE60E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D33F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85141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85141C"/>
    <w:rPr>
      <w:color w:val="0000FF"/>
      <w:u w:val="single"/>
    </w:rPr>
  </w:style>
  <w:style w:type="paragraph" w:styleId="Testofumetto">
    <w:name w:val="Balloon Text"/>
    <w:basedOn w:val="Normale"/>
    <w:link w:val="TestofumettoCarattere"/>
    <w:uiPriority w:val="99"/>
    <w:semiHidden/>
    <w:unhideWhenUsed/>
    <w:rsid w:val="00243C8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43C8F"/>
    <w:rPr>
      <w:rFonts w:ascii="Tahoma" w:hAnsi="Tahoma" w:cs="Tahoma"/>
      <w:sz w:val="16"/>
      <w:szCs w:val="16"/>
    </w:rPr>
  </w:style>
  <w:style w:type="paragraph" w:styleId="Paragrafoelenco">
    <w:name w:val="List Paragraph"/>
    <w:basedOn w:val="Normale"/>
    <w:uiPriority w:val="34"/>
    <w:qFormat/>
    <w:rsid w:val="00FC607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t.wikipedia.org/wiki/Clustering" TargetMode="External"/><Relationship Id="rId13" Type="http://schemas.openxmlformats.org/officeDocument/2006/relationships/hyperlink" Target="http://www.cisi.unito.it/progetti/leda/glos.htm" TargetMode="External"/><Relationship Id="rId18" Type="http://schemas.openxmlformats.org/officeDocument/2006/relationships/hyperlink" Target="http://www.cisi.unito.it/progetti/leda/glos.htm" TargetMode="Externa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yperlink" Target="http://www.cisi.unito.it/progetti/leda/glos.htm" TargetMode="External"/><Relationship Id="rId17" Type="http://schemas.openxmlformats.org/officeDocument/2006/relationships/hyperlink" Target="http://www.cisi.unito.it/progetti/leda/glos.htm" TargetMode="External"/><Relationship Id="rId2" Type="http://schemas.openxmlformats.org/officeDocument/2006/relationships/styles" Target="styles.xml"/><Relationship Id="rId16" Type="http://schemas.openxmlformats.org/officeDocument/2006/relationships/hyperlink" Target="http://www.cisi.unito.it/progetti/leda/glos.ht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cisi.unito.it/progetti/leda/cap2.htm" TargetMode="External"/><Relationship Id="rId11" Type="http://schemas.openxmlformats.org/officeDocument/2006/relationships/hyperlink" Target="http://it.wikipedia.org/wiki/Informatica" TargetMode="External"/><Relationship Id="rId5" Type="http://schemas.openxmlformats.org/officeDocument/2006/relationships/hyperlink" Target="mailto:rossellagaretto@fastwebnet.it" TargetMode="External"/><Relationship Id="rId15" Type="http://schemas.openxmlformats.org/officeDocument/2006/relationships/hyperlink" Target="http://www.cisi.unito.it/progetti/leda/glos.htm" TargetMode="External"/><Relationship Id="rId10" Type="http://schemas.openxmlformats.org/officeDocument/2006/relationships/hyperlink" Target="http://it.wikipedia.org/wiki/Topologia"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it.wikipedia.org/wiki/Teoria_dei_grafi" TargetMode="External"/><Relationship Id="rId14" Type="http://schemas.openxmlformats.org/officeDocument/2006/relationships/hyperlink" Target="http://www.cisi.unito.it/progetti/leda/glos.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3</Pages>
  <Words>1219</Words>
  <Characters>6805</Characters>
  <Application>Microsoft Office Word</Application>
  <DocSecurity>0</DocSecurity>
  <Lines>109</Lines>
  <Paragraphs>39</Paragraphs>
  <ScaleCrop>false</ScaleCrop>
  <HeadingPairs>
    <vt:vector size="2" baseType="variant">
      <vt:variant>
        <vt:lpstr>Titolo</vt:lpstr>
      </vt:variant>
      <vt:variant>
        <vt:i4>1</vt:i4>
      </vt:variant>
    </vt:vector>
  </HeadingPairs>
  <TitlesOfParts>
    <vt:vector size="1" baseType="lpstr">
      <vt:lpstr/>
    </vt:vector>
  </TitlesOfParts>
  <Company> </Company>
  <LinksUpToDate>false</LinksUpToDate>
  <CharactersWithSpaces>7998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Rossella</dc:creator>
  <cp:keywords/>
  <dc:description/>
  <cp:lastModifiedBy> Rossella</cp:lastModifiedBy>
  <cp:revision>66</cp:revision>
  <dcterms:created xsi:type="dcterms:W3CDTF">2009-04-05T19:48:00Z</dcterms:created>
  <dcterms:modified xsi:type="dcterms:W3CDTF">2009-04-06T18:32:00Z</dcterms:modified>
</cp:coreProperties>
</file>